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316084" w14:textId="77777777" w:rsidR="00CE5549" w:rsidRPr="00FF4B53" w:rsidRDefault="00CE5549" w:rsidP="00CE5549">
      <w:pPr>
        <w:pStyle w:val="Kop1"/>
      </w:pPr>
      <w:r>
        <w:t>Thuismetingen – Belangrijke informatie en instructie</w:t>
      </w:r>
    </w:p>
    <w:p w14:paraId="29507FEC" w14:textId="77777777" w:rsidR="00CE5549" w:rsidRDefault="00CE5549" w:rsidP="00CE5549">
      <w:pPr>
        <w:autoSpaceDE w:val="0"/>
        <w:autoSpaceDN w:val="0"/>
        <w:adjustRightInd w:val="0"/>
        <w:spacing w:after="0" w:line="240" w:lineRule="auto"/>
        <w:rPr>
          <w:rFonts w:eastAsiaTheme="minorEastAsia"/>
          <w:color w:val="0E314A"/>
          <w:kern w:val="0"/>
        </w:rPr>
      </w:pPr>
    </w:p>
    <w:p w14:paraId="104AA00A" w14:textId="3FECE27C" w:rsidR="009B150E" w:rsidRPr="00E0776E" w:rsidRDefault="00CE5549" w:rsidP="00CE5549">
      <w:pPr>
        <w:spacing w:after="0" w:line="240" w:lineRule="auto"/>
        <w:rPr>
          <w:rFonts w:eastAsiaTheme="minorEastAsia"/>
          <w:color w:val="0E314A"/>
          <w:kern w:val="0"/>
        </w:rPr>
      </w:pPr>
      <w:r>
        <w:rPr>
          <w:rFonts w:eastAsiaTheme="minorEastAsia"/>
          <w:color w:val="0E314A"/>
          <w:kern w:val="0"/>
        </w:rPr>
        <w:t>Je</w:t>
      </w:r>
      <w:r w:rsidRPr="00B80E94">
        <w:rPr>
          <w:rFonts w:eastAsiaTheme="minorEastAsia"/>
          <w:color w:val="0E314A"/>
          <w:kern w:val="0"/>
        </w:rPr>
        <w:t xml:space="preserve"> neemt deel aan thuismetingen. </w:t>
      </w:r>
      <w:r w:rsidR="009B150E" w:rsidRPr="009B150E">
        <w:rPr>
          <w:rFonts w:eastAsiaTheme="minorEastAsia"/>
          <w:color w:val="0E314A"/>
          <w:kern w:val="0"/>
        </w:rPr>
        <w:t>Bij een thuismeting meet je thuis zelf j</w:t>
      </w:r>
      <w:r>
        <w:rPr>
          <w:rFonts w:eastAsiaTheme="minorEastAsia"/>
          <w:color w:val="0E314A"/>
          <w:kern w:val="0"/>
        </w:rPr>
        <w:t>ouw</w:t>
      </w:r>
      <w:r w:rsidR="009B150E" w:rsidRPr="009B150E">
        <w:rPr>
          <w:rFonts w:eastAsiaTheme="minorEastAsia"/>
          <w:color w:val="0E314A"/>
          <w:kern w:val="0"/>
        </w:rPr>
        <w:t xml:space="preserve"> gezondheid, zoals je hartslag en gewicht. Dit gebeurde voorheen tijdens het jaarlijkse consult met de praktijkondersteuner huisarts (POH) op de praktijk.</w:t>
      </w:r>
    </w:p>
    <w:p w14:paraId="5D4CA843" w14:textId="77777777" w:rsidR="009B150E" w:rsidRPr="009B150E" w:rsidRDefault="009B150E" w:rsidP="009B150E">
      <w:pPr>
        <w:spacing w:after="0" w:line="240" w:lineRule="auto"/>
        <w:rPr>
          <w:rFonts w:eastAsiaTheme="minorEastAsia"/>
          <w:color w:val="0E314A"/>
          <w:kern w:val="0"/>
        </w:rPr>
      </w:pPr>
    </w:p>
    <w:p w14:paraId="19EA4BB1" w14:textId="77777777" w:rsidR="009B150E" w:rsidRPr="00E0776E" w:rsidRDefault="009B150E" w:rsidP="009B150E">
      <w:pPr>
        <w:pStyle w:val="Kop2"/>
        <w:rPr>
          <w:sz w:val="22"/>
          <w:szCs w:val="22"/>
        </w:rPr>
      </w:pPr>
      <w:r w:rsidRPr="00E0776E">
        <w:rPr>
          <w:sz w:val="22"/>
          <w:szCs w:val="22"/>
        </w:rPr>
        <w:t>Hoe ziet de werkwijze eruit?</w:t>
      </w:r>
    </w:p>
    <w:p w14:paraId="4C6697A6" w14:textId="77777777" w:rsidR="009B150E" w:rsidRPr="00E0776E" w:rsidRDefault="009B150E" w:rsidP="009B150E">
      <w:pPr>
        <w:spacing w:after="0" w:line="240" w:lineRule="auto"/>
        <w:rPr>
          <w:rFonts w:eastAsiaTheme="minorEastAsia"/>
          <w:color w:val="0E314A"/>
          <w:kern w:val="0"/>
        </w:rPr>
      </w:pPr>
      <w:r w:rsidRPr="009B150E">
        <w:rPr>
          <w:rFonts w:eastAsiaTheme="minorEastAsia"/>
          <w:color w:val="0E314A"/>
          <w:kern w:val="0"/>
        </w:rPr>
        <w:t>De POH maakt een afspraak met je voor een introductiegesprek. Tijdens dit gesprek op de praktijk stel je samen je streefwaarden vast voor bloeddruk en gewicht. Daarnaast helpen we je bij het kiezen van een bloeddrukmeter en geven we instructies over het meten van je bloeddruk en het juist registreren van je thuismetingen.</w:t>
      </w:r>
    </w:p>
    <w:p w14:paraId="658E25C0" w14:textId="77777777" w:rsidR="009B150E" w:rsidRPr="009B150E" w:rsidRDefault="009B150E" w:rsidP="009B150E">
      <w:pPr>
        <w:spacing w:after="0" w:line="240" w:lineRule="auto"/>
        <w:rPr>
          <w:rFonts w:eastAsiaTheme="minorEastAsia"/>
          <w:color w:val="0E314A"/>
          <w:kern w:val="0"/>
        </w:rPr>
      </w:pPr>
    </w:p>
    <w:p w14:paraId="16D486AF" w14:textId="77777777" w:rsidR="009B150E" w:rsidRPr="00E0776E" w:rsidRDefault="009B150E" w:rsidP="009B150E">
      <w:pPr>
        <w:spacing w:after="0" w:line="240" w:lineRule="auto"/>
        <w:rPr>
          <w:rFonts w:eastAsiaTheme="minorEastAsia"/>
          <w:color w:val="0E314A"/>
          <w:kern w:val="0"/>
        </w:rPr>
      </w:pPr>
      <w:r w:rsidRPr="009B150E">
        <w:rPr>
          <w:rFonts w:eastAsiaTheme="minorEastAsia"/>
          <w:color w:val="0E314A"/>
          <w:kern w:val="0"/>
        </w:rPr>
        <w:t>Vervolgens ontvang je in je geboortemaand of instroommaand een uitnodiging voor labonderzoek en thuismeten. De uitslagen van het lab zijn binnen drie werkdagen beschikbaar in je patiëntenportaal. Je meet zelf je bloeddruk en gewicht en vult deze gegevens in je patiëntenportaal in.</w:t>
      </w:r>
    </w:p>
    <w:p w14:paraId="7393D6D0" w14:textId="77777777" w:rsidR="009B150E" w:rsidRPr="009B150E" w:rsidRDefault="009B150E" w:rsidP="009B150E">
      <w:pPr>
        <w:spacing w:after="0" w:line="240" w:lineRule="auto"/>
        <w:rPr>
          <w:rFonts w:eastAsiaTheme="minorEastAsia"/>
          <w:color w:val="0E314A"/>
          <w:kern w:val="0"/>
        </w:rPr>
      </w:pPr>
    </w:p>
    <w:p w14:paraId="723FB712" w14:textId="6D980B3F" w:rsidR="009B150E" w:rsidRPr="00E0776E" w:rsidRDefault="009B150E" w:rsidP="17923253">
      <w:pPr>
        <w:spacing w:after="0" w:line="240" w:lineRule="auto"/>
        <w:rPr>
          <w:rFonts w:eastAsiaTheme="minorEastAsia"/>
          <w:color w:val="0E314A"/>
          <w:kern w:val="0"/>
        </w:rPr>
      </w:pPr>
      <w:r w:rsidRPr="17923253">
        <w:rPr>
          <w:rFonts w:eastAsiaTheme="minorEastAsia"/>
          <w:color w:val="0E314A"/>
          <w:kern w:val="0"/>
        </w:rPr>
        <w:t xml:space="preserve">De POH bekijkt je waarden en bespreekt de uitslagen online of telefonisch met je. </w:t>
      </w:r>
      <w:r w:rsidR="000A0725" w:rsidRPr="17923253">
        <w:rPr>
          <w:rFonts w:eastAsiaTheme="minorEastAsia"/>
          <w:color w:val="0E314A"/>
          <w:kern w:val="0"/>
        </w:rPr>
        <w:t>Zijn je metingen buiten de streefwaarden en heb je klachten</w:t>
      </w:r>
      <w:r w:rsidR="46CD2B80" w:rsidRPr="17923253">
        <w:rPr>
          <w:rFonts w:eastAsiaTheme="minorEastAsia"/>
          <w:color w:val="0E314A"/>
          <w:kern w:val="0"/>
        </w:rPr>
        <w:t>,</w:t>
      </w:r>
      <w:r w:rsidR="000A0725" w:rsidRPr="17923253">
        <w:rPr>
          <w:rFonts w:eastAsiaTheme="minorEastAsia"/>
          <w:color w:val="0E314A"/>
          <w:kern w:val="0"/>
        </w:rPr>
        <w:t xml:space="preserve"> of maak je je zorgen? Plan dan een e-consult.</w:t>
      </w:r>
    </w:p>
    <w:p w14:paraId="14D16B2A" w14:textId="77777777" w:rsidR="009B150E" w:rsidRPr="009B150E" w:rsidRDefault="009B150E" w:rsidP="009B150E">
      <w:pPr>
        <w:spacing w:after="0" w:line="240" w:lineRule="auto"/>
        <w:rPr>
          <w:rFonts w:eastAsiaTheme="minorEastAsia"/>
          <w:color w:val="0E314A"/>
          <w:kern w:val="0"/>
        </w:rPr>
      </w:pPr>
    </w:p>
    <w:p w14:paraId="115F2308" w14:textId="77777777" w:rsidR="009B150E" w:rsidRPr="00E0776E" w:rsidRDefault="009B150E" w:rsidP="009B150E">
      <w:pPr>
        <w:pStyle w:val="Kop2"/>
        <w:rPr>
          <w:sz w:val="22"/>
          <w:szCs w:val="22"/>
        </w:rPr>
      </w:pPr>
      <w:r w:rsidRPr="00E0776E">
        <w:rPr>
          <w:sz w:val="22"/>
          <w:szCs w:val="22"/>
        </w:rPr>
        <w:t>Hoe meet je je bloeddruk?</w:t>
      </w:r>
    </w:p>
    <w:p w14:paraId="09CF9631" w14:textId="77777777" w:rsidR="009B150E" w:rsidRPr="00E0776E" w:rsidRDefault="009B150E" w:rsidP="009B150E">
      <w:pPr>
        <w:spacing w:after="0" w:line="240" w:lineRule="auto"/>
        <w:rPr>
          <w:rFonts w:eastAsiaTheme="minorEastAsia"/>
          <w:color w:val="0E314A"/>
          <w:kern w:val="0"/>
        </w:rPr>
      </w:pPr>
      <w:r w:rsidRPr="009B150E">
        <w:rPr>
          <w:rFonts w:eastAsiaTheme="minorEastAsia"/>
          <w:color w:val="0E314A"/>
          <w:kern w:val="0"/>
        </w:rPr>
        <w:t>Na het introductiegesprek schaf je zelf een bloeddrukmeter aan. Volg bij het meten van je bloeddruk de volgende stappen (tenzij je andere instructies hebt gekregen):</w:t>
      </w:r>
    </w:p>
    <w:p w14:paraId="17CCCA21" w14:textId="77777777" w:rsidR="008C0009" w:rsidRPr="009B150E" w:rsidRDefault="008C0009" w:rsidP="009B150E">
      <w:pPr>
        <w:spacing w:after="0" w:line="240" w:lineRule="auto"/>
        <w:rPr>
          <w:rFonts w:eastAsiaTheme="minorEastAsia"/>
          <w:color w:val="0E314A"/>
          <w:kern w:val="0"/>
        </w:rPr>
      </w:pPr>
    </w:p>
    <w:p w14:paraId="7BC196AF" w14:textId="77777777" w:rsidR="009B150E" w:rsidRPr="009B150E" w:rsidRDefault="009B150E" w:rsidP="009B150E">
      <w:pPr>
        <w:numPr>
          <w:ilvl w:val="0"/>
          <w:numId w:val="19"/>
        </w:numPr>
        <w:spacing w:after="0" w:line="240" w:lineRule="auto"/>
        <w:rPr>
          <w:rFonts w:eastAsiaTheme="minorEastAsia"/>
          <w:color w:val="0E314A"/>
          <w:kern w:val="0"/>
        </w:rPr>
      </w:pPr>
      <w:r w:rsidRPr="009B150E">
        <w:rPr>
          <w:rFonts w:eastAsiaTheme="minorEastAsia"/>
          <w:color w:val="0E314A"/>
          <w:kern w:val="0"/>
        </w:rPr>
        <w:t>Zorg dat je goed rechtop zit met beide voeten op de grond. Praat niet en zorg voor een rustige omgeving. Laat je linker onderarm rusten op bijvoorbeeld een tafel of kussen.</w:t>
      </w:r>
    </w:p>
    <w:p w14:paraId="4CBEC351" w14:textId="77777777" w:rsidR="009B150E" w:rsidRPr="009B150E" w:rsidRDefault="009B150E" w:rsidP="009B150E">
      <w:pPr>
        <w:numPr>
          <w:ilvl w:val="0"/>
          <w:numId w:val="19"/>
        </w:numPr>
        <w:spacing w:after="0" w:line="240" w:lineRule="auto"/>
        <w:rPr>
          <w:rFonts w:eastAsiaTheme="minorEastAsia"/>
          <w:color w:val="0E314A"/>
          <w:kern w:val="0"/>
        </w:rPr>
      </w:pPr>
      <w:r w:rsidRPr="009B150E">
        <w:rPr>
          <w:rFonts w:eastAsiaTheme="minorEastAsia"/>
          <w:color w:val="0E314A"/>
          <w:kern w:val="0"/>
        </w:rPr>
        <w:t>Meet drie keer achter elkaar je bloeddruk op van je linkerarm. Neem voldoende tijd tussen de metingen, zodat de spanning tussen de metingen kan afnemen.</w:t>
      </w:r>
    </w:p>
    <w:p w14:paraId="4D57CB20" w14:textId="77777777" w:rsidR="009B150E" w:rsidRPr="00E0776E" w:rsidRDefault="009B150E" w:rsidP="009B150E">
      <w:pPr>
        <w:numPr>
          <w:ilvl w:val="0"/>
          <w:numId w:val="19"/>
        </w:numPr>
        <w:spacing w:after="0" w:line="240" w:lineRule="auto"/>
        <w:rPr>
          <w:rFonts w:eastAsiaTheme="minorEastAsia"/>
          <w:color w:val="0E314A"/>
          <w:kern w:val="0"/>
        </w:rPr>
      </w:pPr>
      <w:r w:rsidRPr="009B150E">
        <w:rPr>
          <w:rFonts w:eastAsiaTheme="minorEastAsia"/>
          <w:color w:val="0E314A"/>
          <w:kern w:val="0"/>
        </w:rPr>
        <w:t>Noteer de tweede en de derde meting, bereken het gemiddelde en registreer deze waarde. De zojuist geregistreerde waarde is je bloeddruk.</w:t>
      </w:r>
    </w:p>
    <w:p w14:paraId="67EAE49A" w14:textId="77777777" w:rsidR="009B150E" w:rsidRPr="009B150E" w:rsidRDefault="009B150E" w:rsidP="00D04C53">
      <w:pPr>
        <w:spacing w:after="0" w:line="240" w:lineRule="auto"/>
        <w:rPr>
          <w:rFonts w:eastAsiaTheme="minorEastAsia"/>
          <w:color w:val="0E314A"/>
          <w:kern w:val="0"/>
        </w:rPr>
      </w:pPr>
    </w:p>
    <w:p w14:paraId="3C185627" w14:textId="77A77B78" w:rsidR="009B150E" w:rsidRPr="00E0776E" w:rsidRDefault="009B150E" w:rsidP="009B150E">
      <w:pPr>
        <w:pStyle w:val="Kop2"/>
        <w:rPr>
          <w:sz w:val="22"/>
          <w:szCs w:val="22"/>
        </w:rPr>
      </w:pPr>
      <w:r w:rsidRPr="00E0776E">
        <w:rPr>
          <w:sz w:val="22"/>
          <w:szCs w:val="22"/>
        </w:rPr>
        <w:t xml:space="preserve">Wat is een </w:t>
      </w:r>
      <w:r w:rsidR="006C38A1">
        <w:rPr>
          <w:sz w:val="22"/>
          <w:szCs w:val="22"/>
        </w:rPr>
        <w:t>normale</w:t>
      </w:r>
      <w:r w:rsidRPr="00E0776E">
        <w:rPr>
          <w:sz w:val="22"/>
          <w:szCs w:val="22"/>
        </w:rPr>
        <w:t xml:space="preserve"> bloeddruk?</w:t>
      </w:r>
    </w:p>
    <w:p w14:paraId="0CADF39B" w14:textId="77777777" w:rsidR="009B150E" w:rsidRPr="00E0776E" w:rsidRDefault="009B150E" w:rsidP="009B150E">
      <w:pPr>
        <w:spacing w:after="0" w:line="240" w:lineRule="auto"/>
        <w:rPr>
          <w:rFonts w:eastAsiaTheme="minorEastAsia"/>
          <w:color w:val="0E314A"/>
          <w:kern w:val="0"/>
        </w:rPr>
      </w:pPr>
      <w:r w:rsidRPr="009B150E">
        <w:rPr>
          <w:rFonts w:eastAsiaTheme="minorEastAsia"/>
          <w:color w:val="0E314A"/>
          <w:kern w:val="0"/>
        </w:rPr>
        <w:t>De bloeddruk bestaat uit twee waarden: de bovendruk (systole) en de onderdruk (diastole).</w:t>
      </w:r>
    </w:p>
    <w:p w14:paraId="3D2ED9B5" w14:textId="77777777" w:rsidR="009B150E" w:rsidRPr="009B150E" w:rsidRDefault="009B150E" w:rsidP="009B150E">
      <w:pPr>
        <w:spacing w:after="0" w:line="240" w:lineRule="auto"/>
        <w:rPr>
          <w:rFonts w:eastAsiaTheme="minorEastAsia"/>
          <w:color w:val="0E314A"/>
          <w:kern w:val="0"/>
        </w:rPr>
      </w:pPr>
    </w:p>
    <w:p w14:paraId="6CC4CF8E" w14:textId="19C051EB" w:rsidR="009B150E" w:rsidRPr="009B150E" w:rsidRDefault="009B150E" w:rsidP="009B150E">
      <w:pPr>
        <w:numPr>
          <w:ilvl w:val="0"/>
          <w:numId w:val="20"/>
        </w:numPr>
        <w:spacing w:after="0" w:line="240" w:lineRule="auto"/>
        <w:rPr>
          <w:rFonts w:eastAsiaTheme="minorEastAsia"/>
          <w:color w:val="0E314A"/>
          <w:kern w:val="0"/>
        </w:rPr>
      </w:pPr>
      <w:r w:rsidRPr="009B150E">
        <w:rPr>
          <w:rFonts w:eastAsiaTheme="minorEastAsia"/>
          <w:color w:val="0E314A"/>
          <w:kern w:val="0"/>
        </w:rPr>
        <w:t>Bovendrukwaarde (systole) bij een eenmalige meting:</w:t>
      </w:r>
    </w:p>
    <w:p w14:paraId="7D495331" w14:textId="77777777" w:rsidR="009B150E" w:rsidRPr="009B150E" w:rsidRDefault="009B150E" w:rsidP="009B150E">
      <w:pPr>
        <w:numPr>
          <w:ilvl w:val="1"/>
          <w:numId w:val="20"/>
        </w:numPr>
        <w:spacing w:after="0" w:line="240" w:lineRule="auto"/>
        <w:rPr>
          <w:rFonts w:eastAsiaTheme="minorEastAsia"/>
          <w:color w:val="0E314A"/>
          <w:kern w:val="0"/>
        </w:rPr>
      </w:pPr>
      <w:r w:rsidRPr="009B150E">
        <w:rPr>
          <w:rFonts w:eastAsiaTheme="minorEastAsia"/>
          <w:color w:val="0E314A"/>
          <w:kern w:val="0"/>
        </w:rPr>
        <w:t>Onder de 140 voor personen jonger dan 70 jaar.</w:t>
      </w:r>
    </w:p>
    <w:p w14:paraId="01098560" w14:textId="77777777" w:rsidR="009B150E" w:rsidRPr="00E0776E" w:rsidRDefault="009B150E" w:rsidP="009B150E">
      <w:pPr>
        <w:numPr>
          <w:ilvl w:val="1"/>
          <w:numId w:val="20"/>
        </w:numPr>
        <w:spacing w:after="0" w:line="240" w:lineRule="auto"/>
        <w:rPr>
          <w:rFonts w:eastAsiaTheme="minorEastAsia"/>
          <w:color w:val="0E314A"/>
          <w:kern w:val="0"/>
        </w:rPr>
      </w:pPr>
      <w:r w:rsidRPr="009B150E">
        <w:rPr>
          <w:rFonts w:eastAsiaTheme="minorEastAsia"/>
          <w:color w:val="0E314A"/>
          <w:kern w:val="0"/>
        </w:rPr>
        <w:t>Onder de 150 voor personen van 70 jaar en ouder.</w:t>
      </w:r>
    </w:p>
    <w:p w14:paraId="6FE43726" w14:textId="77777777" w:rsidR="009B150E" w:rsidRPr="009B150E" w:rsidRDefault="009B150E" w:rsidP="009B150E">
      <w:pPr>
        <w:spacing w:after="0" w:line="240" w:lineRule="auto"/>
        <w:ind w:left="1440"/>
        <w:rPr>
          <w:rFonts w:eastAsiaTheme="minorEastAsia"/>
          <w:color w:val="0E314A"/>
          <w:kern w:val="0"/>
        </w:rPr>
      </w:pPr>
    </w:p>
    <w:p w14:paraId="654E700A" w14:textId="77777777" w:rsidR="009B150E" w:rsidRPr="009B150E" w:rsidRDefault="009B150E" w:rsidP="009B150E">
      <w:pPr>
        <w:numPr>
          <w:ilvl w:val="0"/>
          <w:numId w:val="20"/>
        </w:numPr>
        <w:spacing w:after="0" w:line="240" w:lineRule="auto"/>
        <w:rPr>
          <w:rFonts w:eastAsiaTheme="minorEastAsia"/>
          <w:color w:val="0E314A"/>
          <w:kern w:val="0"/>
        </w:rPr>
      </w:pPr>
      <w:r w:rsidRPr="009B150E">
        <w:rPr>
          <w:rFonts w:eastAsiaTheme="minorEastAsia"/>
          <w:color w:val="0E314A"/>
          <w:kern w:val="0"/>
        </w:rPr>
        <w:t>Bovendrukwaarde (systole) bij een weekmeting:</w:t>
      </w:r>
    </w:p>
    <w:p w14:paraId="0D2D2A5F" w14:textId="77777777" w:rsidR="009B150E" w:rsidRPr="009B150E" w:rsidRDefault="009B150E" w:rsidP="009B150E">
      <w:pPr>
        <w:numPr>
          <w:ilvl w:val="1"/>
          <w:numId w:val="20"/>
        </w:numPr>
        <w:spacing w:after="0" w:line="240" w:lineRule="auto"/>
        <w:rPr>
          <w:rFonts w:eastAsiaTheme="minorEastAsia"/>
          <w:color w:val="0E314A"/>
          <w:kern w:val="0"/>
        </w:rPr>
      </w:pPr>
      <w:r w:rsidRPr="009B150E">
        <w:rPr>
          <w:rFonts w:eastAsiaTheme="minorEastAsia"/>
          <w:color w:val="0E314A"/>
          <w:kern w:val="0"/>
        </w:rPr>
        <w:t>Onder de 135 voor personen jonger dan 70 jaar.</w:t>
      </w:r>
    </w:p>
    <w:p w14:paraId="18BF2B52" w14:textId="77777777" w:rsidR="009B150E" w:rsidRPr="00E0776E" w:rsidRDefault="009B150E" w:rsidP="009B150E">
      <w:pPr>
        <w:numPr>
          <w:ilvl w:val="1"/>
          <w:numId w:val="20"/>
        </w:numPr>
        <w:spacing w:after="0" w:line="240" w:lineRule="auto"/>
        <w:rPr>
          <w:rFonts w:eastAsiaTheme="minorEastAsia"/>
          <w:color w:val="0E314A"/>
          <w:kern w:val="0"/>
        </w:rPr>
      </w:pPr>
      <w:r w:rsidRPr="009B150E">
        <w:rPr>
          <w:rFonts w:eastAsiaTheme="minorEastAsia"/>
          <w:color w:val="0E314A"/>
          <w:kern w:val="0"/>
        </w:rPr>
        <w:t>Onder de 140 voor personen van 70 jaar en ouder.</w:t>
      </w:r>
    </w:p>
    <w:p w14:paraId="1436B845" w14:textId="77777777" w:rsidR="009B150E" w:rsidRPr="009B150E" w:rsidRDefault="009B150E" w:rsidP="009B150E">
      <w:pPr>
        <w:spacing w:after="0" w:line="240" w:lineRule="auto"/>
        <w:ind w:left="1440"/>
        <w:rPr>
          <w:rFonts w:eastAsiaTheme="minorEastAsia"/>
          <w:color w:val="0E314A"/>
          <w:kern w:val="0"/>
        </w:rPr>
      </w:pPr>
    </w:p>
    <w:p w14:paraId="6DD5BD1E" w14:textId="06D6B5F9" w:rsidR="009B150E" w:rsidRPr="00E0776E" w:rsidRDefault="009B150E" w:rsidP="009B150E">
      <w:pPr>
        <w:spacing w:after="0" w:line="240" w:lineRule="auto"/>
        <w:rPr>
          <w:rFonts w:eastAsiaTheme="minorEastAsia"/>
          <w:color w:val="0E314A"/>
          <w:kern w:val="0"/>
        </w:rPr>
      </w:pPr>
      <w:r w:rsidRPr="009B150E">
        <w:rPr>
          <w:rFonts w:eastAsiaTheme="minorEastAsia"/>
          <w:color w:val="0E314A"/>
          <w:kern w:val="0"/>
        </w:rPr>
        <w:t>De onderdrukwaarde (diastole) moet altijd lager zijn dan 90.</w:t>
      </w:r>
    </w:p>
    <w:p w14:paraId="14EB2745" w14:textId="1FA28327" w:rsidR="009B150E" w:rsidRPr="009B150E" w:rsidRDefault="009B150E" w:rsidP="009B150E">
      <w:pPr>
        <w:spacing w:after="0" w:line="240" w:lineRule="auto"/>
        <w:rPr>
          <w:rFonts w:eastAsiaTheme="minorEastAsia"/>
          <w:color w:val="0E314A"/>
          <w:kern w:val="0"/>
        </w:rPr>
      </w:pPr>
    </w:p>
    <w:p w14:paraId="719F95E5" w14:textId="5A054660" w:rsidR="006C38A1" w:rsidRDefault="006C38A1" w:rsidP="006C38A1">
      <w:pPr>
        <w:pStyle w:val="Kop2"/>
        <w:rPr>
          <w:sz w:val="22"/>
          <w:szCs w:val="22"/>
        </w:rPr>
      </w:pPr>
      <w:r w:rsidRPr="00E0776E">
        <w:rPr>
          <w:sz w:val="22"/>
          <w:szCs w:val="22"/>
        </w:rPr>
        <w:t xml:space="preserve">Wat is </w:t>
      </w:r>
      <w:r>
        <w:rPr>
          <w:sz w:val="22"/>
          <w:szCs w:val="22"/>
        </w:rPr>
        <w:t>de streefwaarde voor jou bloeddruk?</w:t>
      </w:r>
    </w:p>
    <w:p w14:paraId="1A38B0DD" w14:textId="0D21E603" w:rsidR="006C38A1" w:rsidRPr="000A0725" w:rsidRDefault="000A0725" w:rsidP="006C38A1">
      <w:pPr>
        <w:rPr>
          <w:i/>
          <w:iCs/>
        </w:rPr>
      </w:pPr>
      <w:r w:rsidRPr="000A0725">
        <w:rPr>
          <w:i/>
          <w:iCs/>
        </w:rPr>
        <w:t>Deze bepaal je samen met je POH</w:t>
      </w:r>
      <w:r>
        <w:rPr>
          <w:i/>
          <w:iCs/>
        </w:rPr>
        <w:t>.</w:t>
      </w:r>
    </w:p>
    <w:p w14:paraId="5AE9AEA1" w14:textId="30530860" w:rsidR="006C38A1" w:rsidRPr="006C38A1" w:rsidRDefault="006C38A1" w:rsidP="006C38A1">
      <w:pPr>
        <w:pStyle w:val="Kop1"/>
        <w:rPr>
          <w:rFonts w:asciiTheme="minorHAnsi" w:hAnsiTheme="minorHAnsi"/>
          <w:b/>
          <w:bCs/>
          <w:color w:val="auto"/>
          <w:sz w:val="22"/>
          <w:szCs w:val="22"/>
        </w:rPr>
      </w:pPr>
      <w:r w:rsidRPr="006C38A1">
        <w:rPr>
          <w:rFonts w:asciiTheme="minorHAnsi" w:hAnsiTheme="minorHAnsi"/>
          <w:b/>
          <w:bCs/>
          <w:color w:val="auto"/>
          <w:sz w:val="22"/>
          <w:szCs w:val="22"/>
        </w:rPr>
        <w:lastRenderedPageBreak/>
        <w:t>Overzicht</w:t>
      </w:r>
      <w:r>
        <w:rPr>
          <w:rFonts w:asciiTheme="minorHAnsi" w:hAnsiTheme="minorHAnsi"/>
          <w:b/>
          <w:bCs/>
          <w:color w:val="auto"/>
          <w:sz w:val="22"/>
          <w:szCs w:val="22"/>
        </w:rPr>
        <w:t xml:space="preserve"> van</w:t>
      </w:r>
      <w:r w:rsidRPr="006C38A1">
        <w:rPr>
          <w:rFonts w:asciiTheme="minorHAnsi" w:hAnsiTheme="minorHAnsi"/>
          <w:b/>
          <w:bCs/>
          <w:color w:val="auto"/>
          <w:spacing w:val="-5"/>
          <w:sz w:val="22"/>
          <w:szCs w:val="22"/>
        </w:rPr>
        <w:t xml:space="preserve"> </w:t>
      </w:r>
      <w:r w:rsidRPr="006C38A1">
        <w:rPr>
          <w:rFonts w:asciiTheme="minorHAnsi" w:hAnsiTheme="minorHAnsi"/>
          <w:b/>
          <w:bCs/>
          <w:color w:val="auto"/>
          <w:sz w:val="22"/>
          <w:szCs w:val="22"/>
        </w:rPr>
        <w:t>jouw</w:t>
      </w:r>
      <w:r w:rsidRPr="006C38A1">
        <w:rPr>
          <w:rFonts w:asciiTheme="minorHAnsi" w:hAnsiTheme="minorHAnsi"/>
          <w:b/>
          <w:bCs/>
          <w:color w:val="auto"/>
          <w:spacing w:val="-1"/>
          <w:sz w:val="22"/>
          <w:szCs w:val="22"/>
        </w:rPr>
        <w:t xml:space="preserve"> </w:t>
      </w:r>
      <w:r w:rsidRPr="006C38A1">
        <w:rPr>
          <w:rFonts w:asciiTheme="minorHAnsi" w:hAnsiTheme="minorHAnsi"/>
          <w:b/>
          <w:bCs/>
          <w:color w:val="auto"/>
          <w:sz w:val="22"/>
          <w:szCs w:val="22"/>
        </w:rPr>
        <w:t>streefwaarden</w:t>
      </w:r>
      <w:r w:rsidRPr="006C38A1">
        <w:rPr>
          <w:rFonts w:asciiTheme="minorHAnsi" w:hAnsiTheme="minorHAnsi"/>
          <w:b/>
          <w:bCs/>
          <w:color w:val="auto"/>
          <w:spacing w:val="-3"/>
          <w:sz w:val="22"/>
          <w:szCs w:val="22"/>
        </w:rPr>
        <w:t xml:space="preserve"> </w:t>
      </w:r>
      <w:r w:rsidRPr="006C38A1">
        <w:rPr>
          <w:rFonts w:asciiTheme="minorHAnsi" w:hAnsiTheme="minorHAnsi"/>
          <w:b/>
          <w:bCs/>
          <w:color w:val="auto"/>
          <w:sz w:val="22"/>
          <w:szCs w:val="22"/>
        </w:rPr>
        <w:t>per</w:t>
      </w:r>
      <w:r w:rsidRPr="006C38A1">
        <w:rPr>
          <w:rFonts w:asciiTheme="minorHAnsi" w:hAnsiTheme="minorHAnsi"/>
          <w:b/>
          <w:bCs/>
          <w:color w:val="auto"/>
          <w:spacing w:val="-1"/>
          <w:sz w:val="22"/>
          <w:szCs w:val="22"/>
        </w:rPr>
        <w:t xml:space="preserve"> </w:t>
      </w:r>
      <w:r w:rsidRPr="006C38A1">
        <w:rPr>
          <w:rFonts w:asciiTheme="minorHAnsi" w:hAnsiTheme="minorHAnsi"/>
          <w:b/>
          <w:bCs/>
          <w:color w:val="auto"/>
          <w:spacing w:val="-2"/>
          <w:sz w:val="22"/>
          <w:szCs w:val="22"/>
        </w:rPr>
        <w:t>bepaling</w:t>
      </w:r>
      <w:r>
        <w:rPr>
          <w:rFonts w:asciiTheme="minorHAnsi" w:hAnsiTheme="minorHAnsi"/>
          <w:b/>
          <w:bCs/>
          <w:color w:val="auto"/>
          <w:spacing w:val="-2"/>
          <w:sz w:val="22"/>
          <w:szCs w:val="22"/>
        </w:rPr>
        <w:t xml:space="preserve"> in het lab</w:t>
      </w:r>
      <w:r w:rsidRPr="006C38A1">
        <w:rPr>
          <w:rFonts w:asciiTheme="minorHAnsi" w:hAnsiTheme="minorHAnsi"/>
          <w:b/>
          <w:bCs/>
          <w:color w:val="auto"/>
          <w:spacing w:val="-2"/>
          <w:sz w:val="22"/>
          <w:szCs w:val="22"/>
        </w:rPr>
        <w:t>:</w:t>
      </w:r>
    </w:p>
    <w:p w14:paraId="51DD3A5E" w14:textId="77777777" w:rsidR="006C38A1" w:rsidRDefault="006C38A1" w:rsidP="006C38A1">
      <w:pPr>
        <w:pStyle w:val="Plattetekst"/>
        <w:spacing w:before="35"/>
        <w:rPr>
          <w:rFonts w:ascii="Arial"/>
          <w:b/>
          <w:sz w:val="20"/>
        </w:rPr>
      </w:pPr>
    </w:p>
    <w:tbl>
      <w:tblPr>
        <w:tblStyle w:val="TableNormal"/>
        <w:tblW w:w="0" w:type="auto"/>
        <w:tblInd w:w="151"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1E0" w:firstRow="1" w:lastRow="1" w:firstColumn="1" w:lastColumn="1" w:noHBand="0" w:noVBand="0"/>
      </w:tblPr>
      <w:tblGrid>
        <w:gridCol w:w="3210"/>
        <w:gridCol w:w="3210"/>
        <w:gridCol w:w="3210"/>
      </w:tblGrid>
      <w:tr w:rsidR="006C38A1" w14:paraId="010B4ABA" w14:textId="77777777" w:rsidTr="009069E9">
        <w:trPr>
          <w:trHeight w:val="444"/>
        </w:trPr>
        <w:tc>
          <w:tcPr>
            <w:tcW w:w="3210" w:type="dxa"/>
          </w:tcPr>
          <w:p w14:paraId="2F1506DC" w14:textId="77777777" w:rsidR="006C38A1" w:rsidRPr="006C38A1" w:rsidRDefault="006C38A1" w:rsidP="009069E9">
            <w:pPr>
              <w:pStyle w:val="TableParagraph"/>
              <w:rPr>
                <w:rFonts w:asciiTheme="minorHAnsi" w:hAnsiTheme="minorHAnsi"/>
              </w:rPr>
            </w:pPr>
            <w:r w:rsidRPr="006C38A1">
              <w:rPr>
                <w:rFonts w:asciiTheme="minorHAnsi" w:hAnsiTheme="minorHAnsi"/>
              </w:rPr>
              <w:t>Glucose</w:t>
            </w:r>
            <w:r w:rsidRPr="006C38A1">
              <w:rPr>
                <w:rFonts w:asciiTheme="minorHAnsi" w:hAnsiTheme="minorHAnsi"/>
                <w:spacing w:val="4"/>
              </w:rPr>
              <w:t xml:space="preserve"> </w:t>
            </w:r>
            <w:proofErr w:type="spellStart"/>
            <w:r w:rsidRPr="006C38A1">
              <w:rPr>
                <w:rFonts w:asciiTheme="minorHAnsi" w:hAnsiTheme="minorHAnsi"/>
              </w:rPr>
              <w:t>nuchter</w:t>
            </w:r>
            <w:proofErr w:type="spellEnd"/>
            <w:r w:rsidRPr="006C38A1">
              <w:rPr>
                <w:rFonts w:asciiTheme="minorHAnsi" w:hAnsiTheme="minorHAnsi"/>
                <w:spacing w:val="5"/>
              </w:rPr>
              <w:t xml:space="preserve"> </w:t>
            </w:r>
          </w:p>
        </w:tc>
        <w:tc>
          <w:tcPr>
            <w:tcW w:w="3210" w:type="dxa"/>
          </w:tcPr>
          <w:p w14:paraId="54B4F02D" w14:textId="77777777" w:rsidR="006C38A1" w:rsidRPr="006C38A1" w:rsidRDefault="006C38A1" w:rsidP="009069E9">
            <w:pPr>
              <w:pStyle w:val="TableParagraph"/>
              <w:rPr>
                <w:rFonts w:asciiTheme="minorHAnsi" w:hAnsiTheme="minorHAnsi"/>
              </w:rPr>
            </w:pPr>
            <w:r w:rsidRPr="006C38A1">
              <w:rPr>
                <w:rFonts w:asciiTheme="minorHAnsi" w:hAnsiTheme="minorHAnsi"/>
              </w:rPr>
              <w:t>Natrium</w:t>
            </w:r>
            <w:r w:rsidRPr="006C38A1">
              <w:rPr>
                <w:rFonts w:asciiTheme="minorHAnsi" w:hAnsiTheme="minorHAnsi"/>
                <w:spacing w:val="-7"/>
              </w:rPr>
              <w:t xml:space="preserve"> </w:t>
            </w:r>
          </w:p>
        </w:tc>
        <w:tc>
          <w:tcPr>
            <w:tcW w:w="3210" w:type="dxa"/>
          </w:tcPr>
          <w:p w14:paraId="3C6EC869" w14:textId="77777777" w:rsidR="006C38A1" w:rsidRPr="006C38A1" w:rsidRDefault="006C38A1" w:rsidP="009069E9">
            <w:pPr>
              <w:pStyle w:val="TableParagraph"/>
              <w:rPr>
                <w:rFonts w:asciiTheme="minorHAnsi" w:hAnsiTheme="minorHAnsi"/>
              </w:rPr>
            </w:pPr>
            <w:r w:rsidRPr="006C38A1">
              <w:rPr>
                <w:rFonts w:asciiTheme="minorHAnsi" w:hAnsiTheme="minorHAnsi"/>
              </w:rPr>
              <w:t>Cholesterol</w:t>
            </w:r>
            <w:r w:rsidRPr="006C38A1">
              <w:rPr>
                <w:rFonts w:asciiTheme="minorHAnsi" w:hAnsiTheme="minorHAnsi"/>
                <w:spacing w:val="-2"/>
              </w:rPr>
              <w:t xml:space="preserve"> </w:t>
            </w:r>
            <w:proofErr w:type="spellStart"/>
            <w:r w:rsidRPr="006C38A1">
              <w:rPr>
                <w:rFonts w:asciiTheme="minorHAnsi" w:hAnsiTheme="minorHAnsi"/>
              </w:rPr>
              <w:t>totaal</w:t>
            </w:r>
            <w:proofErr w:type="spellEnd"/>
            <w:r w:rsidRPr="006C38A1">
              <w:rPr>
                <w:rFonts w:asciiTheme="minorHAnsi" w:hAnsiTheme="minorHAnsi"/>
                <w:spacing w:val="-2"/>
              </w:rPr>
              <w:t xml:space="preserve"> </w:t>
            </w:r>
          </w:p>
        </w:tc>
      </w:tr>
      <w:tr w:rsidR="006C38A1" w14:paraId="467A8E46" w14:textId="77777777" w:rsidTr="009069E9">
        <w:trPr>
          <w:trHeight w:val="444"/>
        </w:trPr>
        <w:tc>
          <w:tcPr>
            <w:tcW w:w="3210" w:type="dxa"/>
            <w:shd w:val="clear" w:color="auto" w:fill="F5F5F5"/>
          </w:tcPr>
          <w:p w14:paraId="293E683C" w14:textId="77777777" w:rsidR="006C38A1" w:rsidRPr="006C38A1" w:rsidRDefault="006C38A1" w:rsidP="009069E9">
            <w:pPr>
              <w:pStyle w:val="TableParagraph"/>
              <w:rPr>
                <w:rFonts w:asciiTheme="minorHAnsi" w:hAnsiTheme="minorHAnsi"/>
              </w:rPr>
            </w:pPr>
            <w:r w:rsidRPr="006C38A1">
              <w:rPr>
                <w:rFonts w:asciiTheme="minorHAnsi" w:hAnsiTheme="minorHAnsi"/>
              </w:rPr>
              <w:t>Creatinine</w:t>
            </w:r>
            <w:r w:rsidRPr="006C38A1">
              <w:rPr>
                <w:rFonts w:asciiTheme="minorHAnsi" w:hAnsiTheme="minorHAnsi"/>
                <w:spacing w:val="-10"/>
              </w:rPr>
              <w:t xml:space="preserve"> </w:t>
            </w:r>
          </w:p>
        </w:tc>
        <w:tc>
          <w:tcPr>
            <w:tcW w:w="3210" w:type="dxa"/>
            <w:shd w:val="clear" w:color="auto" w:fill="F5F5F5"/>
          </w:tcPr>
          <w:p w14:paraId="5A319525" w14:textId="77777777" w:rsidR="006C38A1" w:rsidRPr="006C38A1" w:rsidRDefault="006C38A1" w:rsidP="009069E9">
            <w:pPr>
              <w:pStyle w:val="TableParagraph"/>
              <w:rPr>
                <w:rFonts w:asciiTheme="minorHAnsi" w:hAnsiTheme="minorHAnsi"/>
              </w:rPr>
            </w:pPr>
            <w:r w:rsidRPr="006C38A1">
              <w:rPr>
                <w:rFonts w:asciiTheme="minorHAnsi" w:hAnsiTheme="minorHAnsi"/>
              </w:rPr>
              <w:t>Kalium</w:t>
            </w:r>
            <w:r w:rsidRPr="006C38A1">
              <w:rPr>
                <w:rFonts w:asciiTheme="minorHAnsi" w:hAnsiTheme="minorHAnsi"/>
                <w:spacing w:val="-8"/>
              </w:rPr>
              <w:t xml:space="preserve"> </w:t>
            </w:r>
          </w:p>
        </w:tc>
        <w:tc>
          <w:tcPr>
            <w:tcW w:w="3210" w:type="dxa"/>
            <w:shd w:val="clear" w:color="auto" w:fill="F5F5F5"/>
          </w:tcPr>
          <w:p w14:paraId="3B339F7F" w14:textId="77777777" w:rsidR="006C38A1" w:rsidRPr="006C38A1" w:rsidRDefault="006C38A1" w:rsidP="009069E9">
            <w:pPr>
              <w:pStyle w:val="TableParagraph"/>
              <w:rPr>
                <w:rFonts w:asciiTheme="minorHAnsi" w:hAnsiTheme="minorHAnsi"/>
              </w:rPr>
            </w:pPr>
            <w:r w:rsidRPr="006C38A1">
              <w:rPr>
                <w:rFonts w:asciiTheme="minorHAnsi" w:hAnsiTheme="minorHAnsi"/>
              </w:rPr>
              <w:t>LDL</w:t>
            </w:r>
            <w:r w:rsidRPr="006C38A1">
              <w:rPr>
                <w:rFonts w:asciiTheme="minorHAnsi" w:hAnsiTheme="minorHAnsi"/>
                <w:spacing w:val="5"/>
              </w:rPr>
              <w:t xml:space="preserve"> </w:t>
            </w:r>
            <w:r w:rsidRPr="006C38A1">
              <w:rPr>
                <w:rFonts w:asciiTheme="minorHAnsi" w:hAnsiTheme="minorHAnsi"/>
              </w:rPr>
              <w:t>cholesterol</w:t>
            </w:r>
            <w:r w:rsidRPr="006C38A1">
              <w:rPr>
                <w:rFonts w:asciiTheme="minorHAnsi" w:hAnsiTheme="minorHAnsi"/>
                <w:spacing w:val="6"/>
              </w:rPr>
              <w:t xml:space="preserve"> </w:t>
            </w:r>
            <w:r w:rsidRPr="006C38A1">
              <w:rPr>
                <w:rFonts w:asciiTheme="minorHAnsi" w:hAnsiTheme="minorHAnsi"/>
              </w:rPr>
              <w:t>&lt;</w:t>
            </w:r>
            <w:r w:rsidRPr="006C38A1">
              <w:rPr>
                <w:rFonts w:asciiTheme="minorHAnsi" w:hAnsiTheme="minorHAnsi"/>
                <w:spacing w:val="5"/>
              </w:rPr>
              <w:t xml:space="preserve"> </w:t>
            </w:r>
          </w:p>
        </w:tc>
      </w:tr>
      <w:tr w:rsidR="006C38A1" w14:paraId="36B6ABFF" w14:textId="77777777" w:rsidTr="009069E9">
        <w:trPr>
          <w:trHeight w:val="444"/>
        </w:trPr>
        <w:tc>
          <w:tcPr>
            <w:tcW w:w="3210" w:type="dxa"/>
          </w:tcPr>
          <w:p w14:paraId="66B0E3AD" w14:textId="77777777" w:rsidR="006C38A1" w:rsidRPr="006C38A1" w:rsidRDefault="006C38A1" w:rsidP="009069E9">
            <w:pPr>
              <w:pStyle w:val="TableParagraph"/>
              <w:rPr>
                <w:rFonts w:asciiTheme="minorHAnsi" w:hAnsiTheme="minorHAnsi"/>
              </w:rPr>
            </w:pPr>
            <w:r w:rsidRPr="006C38A1">
              <w:rPr>
                <w:rFonts w:asciiTheme="minorHAnsi" w:hAnsiTheme="minorHAnsi"/>
              </w:rPr>
              <w:t>eGFR</w:t>
            </w:r>
            <w:r w:rsidRPr="006C38A1">
              <w:rPr>
                <w:rFonts w:asciiTheme="minorHAnsi" w:hAnsiTheme="minorHAnsi"/>
                <w:spacing w:val="-3"/>
              </w:rPr>
              <w:t xml:space="preserve"> </w:t>
            </w:r>
            <w:r w:rsidRPr="006C38A1">
              <w:rPr>
                <w:rFonts w:asciiTheme="minorHAnsi" w:hAnsiTheme="minorHAnsi"/>
              </w:rPr>
              <w:t>(</w:t>
            </w:r>
            <w:proofErr w:type="spellStart"/>
            <w:r w:rsidRPr="006C38A1">
              <w:rPr>
                <w:rFonts w:asciiTheme="minorHAnsi" w:hAnsiTheme="minorHAnsi"/>
              </w:rPr>
              <w:t>nierfunctie</w:t>
            </w:r>
            <w:proofErr w:type="spellEnd"/>
            <w:r w:rsidRPr="006C38A1">
              <w:rPr>
                <w:rFonts w:asciiTheme="minorHAnsi" w:hAnsiTheme="minorHAnsi"/>
              </w:rPr>
              <w:t>)</w:t>
            </w:r>
            <w:r w:rsidRPr="006C38A1">
              <w:rPr>
                <w:rFonts w:asciiTheme="minorHAnsi" w:hAnsiTheme="minorHAnsi"/>
                <w:spacing w:val="-2"/>
              </w:rPr>
              <w:t xml:space="preserve"> </w:t>
            </w:r>
          </w:p>
        </w:tc>
        <w:tc>
          <w:tcPr>
            <w:tcW w:w="3210" w:type="dxa"/>
          </w:tcPr>
          <w:p w14:paraId="2B1B524B" w14:textId="77777777" w:rsidR="006C38A1" w:rsidRPr="006C38A1" w:rsidRDefault="006C38A1" w:rsidP="009069E9">
            <w:pPr>
              <w:pStyle w:val="TableParagraph"/>
              <w:rPr>
                <w:rFonts w:asciiTheme="minorHAnsi" w:hAnsiTheme="minorHAnsi"/>
              </w:rPr>
            </w:pPr>
            <w:r w:rsidRPr="006C38A1">
              <w:rPr>
                <w:rFonts w:asciiTheme="minorHAnsi" w:hAnsiTheme="minorHAnsi"/>
              </w:rPr>
              <w:t>ACR</w:t>
            </w:r>
            <w:r w:rsidRPr="006C38A1">
              <w:rPr>
                <w:rFonts w:asciiTheme="minorHAnsi" w:hAnsiTheme="minorHAnsi"/>
                <w:spacing w:val="-3"/>
              </w:rPr>
              <w:t xml:space="preserve"> </w:t>
            </w:r>
            <w:r w:rsidRPr="006C38A1">
              <w:rPr>
                <w:rFonts w:asciiTheme="minorHAnsi" w:hAnsiTheme="minorHAnsi"/>
              </w:rPr>
              <w:t>(</w:t>
            </w:r>
            <w:proofErr w:type="spellStart"/>
            <w:r w:rsidRPr="006C38A1">
              <w:rPr>
                <w:rFonts w:asciiTheme="minorHAnsi" w:hAnsiTheme="minorHAnsi"/>
              </w:rPr>
              <w:t>eiwitten</w:t>
            </w:r>
            <w:proofErr w:type="spellEnd"/>
            <w:r w:rsidRPr="006C38A1">
              <w:rPr>
                <w:rFonts w:asciiTheme="minorHAnsi" w:hAnsiTheme="minorHAnsi"/>
                <w:spacing w:val="-3"/>
              </w:rPr>
              <w:t xml:space="preserve"> </w:t>
            </w:r>
            <w:r w:rsidRPr="006C38A1">
              <w:rPr>
                <w:rFonts w:asciiTheme="minorHAnsi" w:hAnsiTheme="minorHAnsi"/>
              </w:rPr>
              <w:t>in</w:t>
            </w:r>
            <w:r w:rsidRPr="006C38A1">
              <w:rPr>
                <w:rFonts w:asciiTheme="minorHAnsi" w:hAnsiTheme="minorHAnsi"/>
                <w:spacing w:val="-3"/>
              </w:rPr>
              <w:t xml:space="preserve"> </w:t>
            </w:r>
            <w:r w:rsidRPr="006C38A1">
              <w:rPr>
                <w:rFonts w:asciiTheme="minorHAnsi" w:hAnsiTheme="minorHAnsi"/>
              </w:rPr>
              <w:t>urine)</w:t>
            </w:r>
          </w:p>
        </w:tc>
        <w:tc>
          <w:tcPr>
            <w:tcW w:w="3210" w:type="dxa"/>
          </w:tcPr>
          <w:p w14:paraId="5230D70B" w14:textId="77777777" w:rsidR="006C38A1" w:rsidRPr="006C38A1" w:rsidRDefault="006C38A1" w:rsidP="009069E9">
            <w:pPr>
              <w:pStyle w:val="TableParagraph"/>
              <w:rPr>
                <w:rFonts w:asciiTheme="minorHAnsi" w:hAnsiTheme="minorHAnsi"/>
              </w:rPr>
            </w:pPr>
            <w:r w:rsidRPr="006C38A1">
              <w:rPr>
                <w:rFonts w:asciiTheme="minorHAnsi" w:hAnsiTheme="minorHAnsi"/>
              </w:rPr>
              <w:t>HDL</w:t>
            </w:r>
            <w:r w:rsidRPr="006C38A1">
              <w:rPr>
                <w:rFonts w:asciiTheme="minorHAnsi" w:hAnsiTheme="minorHAnsi"/>
                <w:spacing w:val="5"/>
              </w:rPr>
              <w:t xml:space="preserve"> </w:t>
            </w:r>
            <w:r w:rsidRPr="006C38A1">
              <w:rPr>
                <w:rFonts w:asciiTheme="minorHAnsi" w:hAnsiTheme="minorHAnsi"/>
              </w:rPr>
              <w:t>cholesterol</w:t>
            </w:r>
            <w:r w:rsidRPr="006C38A1">
              <w:rPr>
                <w:rFonts w:asciiTheme="minorHAnsi" w:hAnsiTheme="minorHAnsi"/>
                <w:spacing w:val="5"/>
              </w:rPr>
              <w:t xml:space="preserve"> </w:t>
            </w:r>
            <w:r w:rsidRPr="006C38A1">
              <w:rPr>
                <w:rFonts w:asciiTheme="minorHAnsi" w:hAnsiTheme="minorHAnsi"/>
              </w:rPr>
              <w:t>&gt;</w:t>
            </w:r>
          </w:p>
        </w:tc>
      </w:tr>
      <w:tr w:rsidR="006C38A1" w14:paraId="075578FD" w14:textId="77777777" w:rsidTr="009069E9">
        <w:trPr>
          <w:trHeight w:val="444"/>
        </w:trPr>
        <w:tc>
          <w:tcPr>
            <w:tcW w:w="3210" w:type="dxa"/>
            <w:shd w:val="clear" w:color="auto" w:fill="F5F5F5"/>
          </w:tcPr>
          <w:p w14:paraId="18F117CD" w14:textId="77777777" w:rsidR="006C38A1" w:rsidRDefault="006C38A1" w:rsidP="009069E9">
            <w:pPr>
              <w:pStyle w:val="TableParagraph"/>
              <w:rPr>
                <w:sz w:val="24"/>
              </w:rPr>
            </w:pPr>
          </w:p>
        </w:tc>
        <w:tc>
          <w:tcPr>
            <w:tcW w:w="3210" w:type="dxa"/>
            <w:shd w:val="clear" w:color="auto" w:fill="F5F5F5"/>
          </w:tcPr>
          <w:p w14:paraId="742AD5DB" w14:textId="77777777" w:rsidR="006C38A1" w:rsidRDefault="006C38A1" w:rsidP="009069E9">
            <w:pPr>
              <w:pStyle w:val="TableParagraph"/>
              <w:spacing w:before="0"/>
              <w:ind w:left="0"/>
              <w:rPr>
                <w:rFonts w:ascii="Times New Roman"/>
                <w:sz w:val="24"/>
              </w:rPr>
            </w:pPr>
          </w:p>
        </w:tc>
        <w:tc>
          <w:tcPr>
            <w:tcW w:w="3210" w:type="dxa"/>
            <w:shd w:val="clear" w:color="auto" w:fill="F5F5F5"/>
          </w:tcPr>
          <w:p w14:paraId="2A5B3037" w14:textId="77777777" w:rsidR="006C38A1" w:rsidRDefault="006C38A1" w:rsidP="009069E9">
            <w:pPr>
              <w:pStyle w:val="TableParagraph"/>
              <w:spacing w:before="0"/>
              <w:ind w:left="0"/>
              <w:rPr>
                <w:rFonts w:ascii="Times New Roman"/>
                <w:sz w:val="24"/>
              </w:rPr>
            </w:pPr>
          </w:p>
        </w:tc>
      </w:tr>
    </w:tbl>
    <w:p w14:paraId="750F2E91" w14:textId="77777777" w:rsidR="006C38A1" w:rsidRDefault="006C38A1" w:rsidP="006C38A1">
      <w:pPr>
        <w:pStyle w:val="Plattetekst"/>
        <w:rPr>
          <w:rFonts w:ascii="Arial"/>
          <w:b/>
          <w:sz w:val="26"/>
        </w:rPr>
      </w:pPr>
    </w:p>
    <w:p w14:paraId="627A5467" w14:textId="77777777" w:rsidR="006C38A1" w:rsidRDefault="006C38A1" w:rsidP="006C38A1"/>
    <w:p w14:paraId="5222C540" w14:textId="30EF619E" w:rsidR="009B150E" w:rsidRPr="006C38A1" w:rsidRDefault="00CE5549" w:rsidP="006C38A1">
      <w:pPr>
        <w:rPr>
          <w:rFonts w:eastAsiaTheme="minorEastAsia"/>
          <w:b/>
          <w:bCs/>
          <w:color w:val="0E314A"/>
          <w:kern w:val="0"/>
        </w:rPr>
      </w:pPr>
      <w:r w:rsidRPr="006C38A1">
        <w:rPr>
          <w:b/>
          <w:bCs/>
          <w:noProof/>
        </w:rPr>
        <w:drawing>
          <wp:anchor distT="0" distB="0" distL="114300" distR="114300" simplePos="0" relativeHeight="251658240" behindDoc="0" locked="0" layoutInCell="1" allowOverlap="1" wp14:anchorId="620DE4E6" wp14:editId="148F258A">
            <wp:simplePos x="0" y="0"/>
            <wp:positionH relativeFrom="margin">
              <wp:align>right</wp:align>
            </wp:positionH>
            <wp:positionV relativeFrom="paragraph">
              <wp:posOffset>67310</wp:posOffset>
            </wp:positionV>
            <wp:extent cx="770890" cy="763905"/>
            <wp:effectExtent l="0" t="0" r="0" b="0"/>
            <wp:wrapSquare wrapText="bothSides"/>
            <wp:docPr id="594136220" name="Afbeelding 1" descr="Afbeelding met patroon, steek&#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136220" name="Afbeelding 1" descr="Afbeelding met patroon, steek&#10;&#10;Door AI gegenereerde inhoud is mogelijk onjuist."/>
                    <pic:cNvPicPr/>
                  </pic:nvPicPr>
                  <pic:blipFill rotWithShape="1">
                    <a:blip r:embed="rId11" cstate="print">
                      <a:extLst>
                        <a:ext uri="{28A0092B-C50C-407E-A947-70E740481C1C}">
                          <a14:useLocalDpi xmlns:a14="http://schemas.microsoft.com/office/drawing/2010/main" val="0"/>
                        </a:ext>
                      </a:extLst>
                    </a:blip>
                    <a:srcRect l="2494" t="2296"/>
                    <a:stretch/>
                  </pic:blipFill>
                  <pic:spPr bwMode="auto">
                    <a:xfrm>
                      <a:off x="0" y="0"/>
                      <a:ext cx="770890" cy="76390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B150E" w:rsidRPr="006C38A1">
        <w:rPr>
          <w:b/>
          <w:bCs/>
        </w:rPr>
        <w:t>Meer informatie</w:t>
      </w:r>
    </w:p>
    <w:p w14:paraId="1AF5FB7F" w14:textId="68E8B145" w:rsidR="009B150E" w:rsidRPr="00E0776E" w:rsidRDefault="009B150E" w:rsidP="009B150E">
      <w:pPr>
        <w:spacing w:after="0" w:line="240" w:lineRule="auto"/>
        <w:rPr>
          <w:rFonts w:eastAsiaTheme="minorEastAsia"/>
          <w:color w:val="0E314A"/>
          <w:kern w:val="0"/>
        </w:rPr>
      </w:pPr>
      <w:r w:rsidRPr="009B150E">
        <w:rPr>
          <w:rFonts w:eastAsiaTheme="minorEastAsia"/>
          <w:color w:val="0E314A"/>
          <w:kern w:val="0"/>
        </w:rPr>
        <w:t xml:space="preserve">Raadpleeg Thuisarts voor meer informatie over bloeddrukmetingen via </w:t>
      </w:r>
      <w:hyperlink r:id="rId12" w:history="1">
        <w:r w:rsidRPr="009B150E">
          <w:rPr>
            <w:rStyle w:val="Hyperlink"/>
            <w:rFonts w:eastAsiaTheme="minorEastAsia"/>
            <w:kern w:val="0"/>
          </w:rPr>
          <w:t>https://www.thuisarts.nl/hoge-bloeddruk/ik-wil-zelf-thuis-mijn-bloeddruk-meten</w:t>
        </w:r>
      </w:hyperlink>
      <w:r w:rsidRPr="009B150E">
        <w:rPr>
          <w:rFonts w:eastAsiaTheme="minorEastAsia"/>
          <w:color w:val="0E314A"/>
          <w:kern w:val="0"/>
        </w:rPr>
        <w:t xml:space="preserve"> of scan de QR-code.</w:t>
      </w:r>
    </w:p>
    <w:p w14:paraId="5F19515B" w14:textId="7845CF87" w:rsidR="009B150E" w:rsidRPr="009B150E" w:rsidRDefault="009B150E" w:rsidP="009B150E">
      <w:pPr>
        <w:spacing w:after="0" w:line="240" w:lineRule="auto"/>
        <w:rPr>
          <w:rFonts w:eastAsiaTheme="minorEastAsia"/>
          <w:color w:val="0E314A"/>
          <w:kern w:val="0"/>
        </w:rPr>
      </w:pPr>
    </w:p>
    <w:p w14:paraId="3956AC35" w14:textId="5E06BF61" w:rsidR="009B150E" w:rsidRPr="009B150E" w:rsidRDefault="009B150E" w:rsidP="009B150E">
      <w:pPr>
        <w:spacing w:after="0" w:line="240" w:lineRule="auto"/>
        <w:rPr>
          <w:rFonts w:eastAsiaTheme="minorEastAsia"/>
          <w:color w:val="0E314A"/>
          <w:kern w:val="0"/>
        </w:rPr>
      </w:pPr>
      <w:r w:rsidRPr="009B150E">
        <w:rPr>
          <w:rFonts w:eastAsiaTheme="minorEastAsia"/>
          <w:color w:val="0E314A"/>
          <w:kern w:val="0"/>
        </w:rPr>
        <w:t>Heb je na het raadplegen van deze websites nog vragen? Neem dan gerust contact op met de praktijkondersteuner. Je kunt een bericht sturen via een e-consult in je patiëntenportaal.</w:t>
      </w:r>
    </w:p>
    <w:p w14:paraId="148FC9FD" w14:textId="1C06F3DE" w:rsidR="00DB2D33" w:rsidRPr="00E0776E" w:rsidRDefault="00DB2D33" w:rsidP="00DB2D33">
      <w:pPr>
        <w:spacing w:after="0" w:line="240" w:lineRule="auto"/>
        <w:rPr>
          <w:rFonts w:eastAsiaTheme="minorEastAsia"/>
          <w:color w:val="0E314A"/>
          <w:kern w:val="0"/>
        </w:rPr>
      </w:pPr>
    </w:p>
    <w:p w14:paraId="0EBD439D" w14:textId="7E3A958F" w:rsidR="006D3944" w:rsidRPr="00E0776E" w:rsidRDefault="006D3944" w:rsidP="1D943CC6">
      <w:pPr>
        <w:autoSpaceDE w:val="0"/>
        <w:autoSpaceDN w:val="0"/>
        <w:adjustRightInd w:val="0"/>
        <w:spacing w:after="0" w:line="240" w:lineRule="auto"/>
        <w:rPr>
          <w:rFonts w:eastAsiaTheme="minorEastAsia"/>
          <w:color w:val="0E314A"/>
          <w:kern w:val="0"/>
        </w:rPr>
      </w:pPr>
      <w:r w:rsidRPr="00E0776E">
        <w:rPr>
          <w:rFonts w:eastAsiaTheme="minorEastAsia"/>
          <w:color w:val="0E314A"/>
          <w:kern w:val="0"/>
        </w:rPr>
        <w:t>Met vriendelijke groet,</w:t>
      </w:r>
    </w:p>
    <w:p w14:paraId="37416CC3" w14:textId="774FC7C1" w:rsidR="00DD2785" w:rsidRPr="00E0776E" w:rsidRDefault="00DD2785" w:rsidP="1D943CC6">
      <w:pPr>
        <w:autoSpaceDE w:val="0"/>
        <w:autoSpaceDN w:val="0"/>
        <w:adjustRightInd w:val="0"/>
        <w:spacing w:after="0" w:line="240" w:lineRule="auto"/>
        <w:rPr>
          <w:rFonts w:eastAsiaTheme="minorEastAsia"/>
          <w:color w:val="0E314A"/>
          <w:kern w:val="0"/>
        </w:rPr>
      </w:pPr>
    </w:p>
    <w:p w14:paraId="12A5918B" w14:textId="6E34A413" w:rsidR="00416F49" w:rsidRPr="00E0776E" w:rsidRDefault="00416F49" w:rsidP="00416F49">
      <w:pPr>
        <w:pStyle w:val="Geenafstand"/>
        <w:rPr>
          <w:rFonts w:cs="NotoSans-Bold"/>
          <w:b/>
          <w:bCs/>
          <w:kern w:val="0"/>
        </w:rPr>
      </w:pPr>
      <w:r w:rsidRPr="00E0776E">
        <w:rPr>
          <w:rFonts w:cs="NotoSans-Bold"/>
          <w:b/>
          <w:bCs/>
          <w:noProof/>
          <w:kern w:val="0"/>
          <w:highlight w:val="yellow"/>
        </w:rPr>
        <w:fldChar w:fldCharType="begin"/>
      </w:r>
      <w:r w:rsidRPr="00E0776E">
        <w:rPr>
          <w:rFonts w:cs="NotoSans-Bold"/>
          <w:b/>
          <w:bCs/>
          <w:noProof/>
          <w:kern w:val="0"/>
          <w:highlight w:val="yellow"/>
        </w:rPr>
        <w:instrText xml:space="preserve"> ADDRESSBLOCK  \f "Straat, huisnummer"  \* MERGEFORMAT </w:instrText>
      </w:r>
      <w:r w:rsidRPr="00E0776E">
        <w:rPr>
          <w:rFonts w:cs="NotoSans-Bold"/>
          <w:b/>
          <w:bCs/>
          <w:noProof/>
          <w:kern w:val="0"/>
          <w:highlight w:val="yellow"/>
        </w:rPr>
        <w:fldChar w:fldCharType="separate"/>
      </w:r>
      <w:r w:rsidRPr="00E0776E">
        <w:rPr>
          <w:rFonts w:cs="NotoSans-Bold"/>
          <w:b/>
          <w:bCs/>
          <w:noProof/>
          <w:kern w:val="0"/>
          <w:highlight w:val="yellow"/>
        </w:rPr>
        <w:t>«Team huisartsenpraktijk»</w:t>
      </w:r>
      <w:r w:rsidRPr="00E0776E">
        <w:rPr>
          <w:rFonts w:cs="NotoSans-Bold"/>
          <w:b/>
          <w:bCs/>
          <w:noProof/>
          <w:kern w:val="0"/>
          <w:highlight w:val="yellow"/>
        </w:rPr>
        <w:fldChar w:fldCharType="end"/>
      </w:r>
    </w:p>
    <w:p w14:paraId="6B79E817" w14:textId="0EBD15C6" w:rsidR="006854A6" w:rsidRPr="00D9500F" w:rsidRDefault="006854A6" w:rsidP="00416F49">
      <w:pPr>
        <w:tabs>
          <w:tab w:val="left" w:pos="5871"/>
        </w:tabs>
        <w:rPr>
          <w:rFonts w:eastAsiaTheme="minorEastAsia"/>
          <w:color w:val="0E314A"/>
          <w:sz w:val="24"/>
          <w:szCs w:val="24"/>
        </w:rPr>
      </w:pPr>
    </w:p>
    <w:sectPr w:rsidR="006854A6" w:rsidRPr="00D9500F">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BCA582" w14:textId="77777777" w:rsidR="00A169BF" w:rsidRDefault="00A169BF" w:rsidP="00142FF1">
      <w:pPr>
        <w:spacing w:after="0" w:line="240" w:lineRule="auto"/>
      </w:pPr>
      <w:r>
        <w:separator/>
      </w:r>
    </w:p>
  </w:endnote>
  <w:endnote w:type="continuationSeparator" w:id="0">
    <w:p w14:paraId="40545E11" w14:textId="77777777" w:rsidR="00A169BF" w:rsidRDefault="00A169BF" w:rsidP="00142FF1">
      <w:pPr>
        <w:spacing w:after="0" w:line="240" w:lineRule="auto"/>
      </w:pPr>
      <w:r>
        <w:continuationSeparator/>
      </w:r>
    </w:p>
  </w:endnote>
  <w:endnote w:type="continuationNotice" w:id="1">
    <w:p w14:paraId="2633C9B7" w14:textId="77777777" w:rsidR="00A169BF" w:rsidRDefault="00A169B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 w:name="Arial MT">
    <w:altName w:val="Arial"/>
    <w:charset w:val="01"/>
    <w:family w:val="swiss"/>
    <w:pitch w:val="variable"/>
  </w:font>
  <w:font w:name="NotoSans-Bold">
    <w:altName w:val="Calibri"/>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E0DBFF" w14:textId="77777777" w:rsidR="00A169BF" w:rsidRDefault="00A169BF" w:rsidP="00142FF1">
      <w:pPr>
        <w:spacing w:after="0" w:line="240" w:lineRule="auto"/>
      </w:pPr>
      <w:r>
        <w:separator/>
      </w:r>
    </w:p>
  </w:footnote>
  <w:footnote w:type="continuationSeparator" w:id="0">
    <w:p w14:paraId="7AC3A7FF" w14:textId="77777777" w:rsidR="00A169BF" w:rsidRDefault="00A169BF" w:rsidP="00142FF1">
      <w:pPr>
        <w:spacing w:after="0" w:line="240" w:lineRule="auto"/>
      </w:pPr>
      <w:r>
        <w:continuationSeparator/>
      </w:r>
    </w:p>
  </w:footnote>
  <w:footnote w:type="continuationNotice" w:id="1">
    <w:p w14:paraId="0769B333" w14:textId="77777777" w:rsidR="00A169BF" w:rsidRDefault="00A169BF">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FF04F6"/>
    <w:multiLevelType w:val="hybridMultilevel"/>
    <w:tmpl w:val="FEF6AF44"/>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FC51B11"/>
    <w:multiLevelType w:val="hybridMultilevel"/>
    <w:tmpl w:val="23328A96"/>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10FE1581"/>
    <w:multiLevelType w:val="multilevel"/>
    <w:tmpl w:val="5EAAF2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085A88"/>
    <w:multiLevelType w:val="multilevel"/>
    <w:tmpl w:val="C1267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8A373F"/>
    <w:multiLevelType w:val="hybridMultilevel"/>
    <w:tmpl w:val="79704DF8"/>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5865F74"/>
    <w:multiLevelType w:val="hybridMultilevel"/>
    <w:tmpl w:val="F93C1676"/>
    <w:lvl w:ilvl="0" w:tplc="98D0DDEE">
      <w:start w:val="1"/>
      <w:numFmt w:val="bullet"/>
      <w:lvlText w:val=""/>
      <w:lvlJc w:val="left"/>
      <w:pPr>
        <w:ind w:left="1353" w:hanging="360"/>
      </w:pPr>
      <w:rPr>
        <w:rFonts w:ascii="Symbol" w:hAnsi="Symbol" w:hint="default"/>
      </w:rPr>
    </w:lvl>
    <w:lvl w:ilvl="1" w:tplc="04130003" w:tentative="1">
      <w:start w:val="1"/>
      <w:numFmt w:val="bullet"/>
      <w:lvlText w:val="o"/>
      <w:lvlJc w:val="left"/>
      <w:pPr>
        <w:ind w:left="2073" w:hanging="360"/>
      </w:pPr>
      <w:rPr>
        <w:rFonts w:ascii="Courier New" w:hAnsi="Courier New" w:cs="Courier New" w:hint="default"/>
      </w:rPr>
    </w:lvl>
    <w:lvl w:ilvl="2" w:tplc="04130005" w:tentative="1">
      <w:start w:val="1"/>
      <w:numFmt w:val="bullet"/>
      <w:lvlText w:val=""/>
      <w:lvlJc w:val="left"/>
      <w:pPr>
        <w:ind w:left="2793" w:hanging="360"/>
      </w:pPr>
      <w:rPr>
        <w:rFonts w:ascii="Wingdings" w:hAnsi="Wingdings" w:hint="default"/>
      </w:rPr>
    </w:lvl>
    <w:lvl w:ilvl="3" w:tplc="04130001" w:tentative="1">
      <w:start w:val="1"/>
      <w:numFmt w:val="bullet"/>
      <w:lvlText w:val=""/>
      <w:lvlJc w:val="left"/>
      <w:pPr>
        <w:ind w:left="3513" w:hanging="360"/>
      </w:pPr>
      <w:rPr>
        <w:rFonts w:ascii="Symbol" w:hAnsi="Symbol" w:hint="default"/>
      </w:rPr>
    </w:lvl>
    <w:lvl w:ilvl="4" w:tplc="04130003" w:tentative="1">
      <w:start w:val="1"/>
      <w:numFmt w:val="bullet"/>
      <w:lvlText w:val="o"/>
      <w:lvlJc w:val="left"/>
      <w:pPr>
        <w:ind w:left="4233" w:hanging="360"/>
      </w:pPr>
      <w:rPr>
        <w:rFonts w:ascii="Courier New" w:hAnsi="Courier New" w:cs="Courier New" w:hint="default"/>
      </w:rPr>
    </w:lvl>
    <w:lvl w:ilvl="5" w:tplc="04130005" w:tentative="1">
      <w:start w:val="1"/>
      <w:numFmt w:val="bullet"/>
      <w:lvlText w:val=""/>
      <w:lvlJc w:val="left"/>
      <w:pPr>
        <w:ind w:left="4953" w:hanging="360"/>
      </w:pPr>
      <w:rPr>
        <w:rFonts w:ascii="Wingdings" w:hAnsi="Wingdings" w:hint="default"/>
      </w:rPr>
    </w:lvl>
    <w:lvl w:ilvl="6" w:tplc="04130001" w:tentative="1">
      <w:start w:val="1"/>
      <w:numFmt w:val="bullet"/>
      <w:lvlText w:val=""/>
      <w:lvlJc w:val="left"/>
      <w:pPr>
        <w:ind w:left="5673" w:hanging="360"/>
      </w:pPr>
      <w:rPr>
        <w:rFonts w:ascii="Symbol" w:hAnsi="Symbol" w:hint="default"/>
      </w:rPr>
    </w:lvl>
    <w:lvl w:ilvl="7" w:tplc="04130003" w:tentative="1">
      <w:start w:val="1"/>
      <w:numFmt w:val="bullet"/>
      <w:lvlText w:val="o"/>
      <w:lvlJc w:val="left"/>
      <w:pPr>
        <w:ind w:left="6393" w:hanging="360"/>
      </w:pPr>
      <w:rPr>
        <w:rFonts w:ascii="Courier New" w:hAnsi="Courier New" w:cs="Courier New" w:hint="default"/>
      </w:rPr>
    </w:lvl>
    <w:lvl w:ilvl="8" w:tplc="04130005" w:tentative="1">
      <w:start w:val="1"/>
      <w:numFmt w:val="bullet"/>
      <w:lvlText w:val=""/>
      <w:lvlJc w:val="left"/>
      <w:pPr>
        <w:ind w:left="7113" w:hanging="360"/>
      </w:pPr>
      <w:rPr>
        <w:rFonts w:ascii="Wingdings" w:hAnsi="Wingdings" w:hint="default"/>
      </w:rPr>
    </w:lvl>
  </w:abstractNum>
  <w:abstractNum w:abstractNumId="6" w15:restartNumberingAfterBreak="0">
    <w:nsid w:val="17D56D3C"/>
    <w:multiLevelType w:val="hybridMultilevel"/>
    <w:tmpl w:val="D7F8CE60"/>
    <w:lvl w:ilvl="0" w:tplc="B496928E">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85070E7"/>
    <w:multiLevelType w:val="hybridMultilevel"/>
    <w:tmpl w:val="5448AE86"/>
    <w:lvl w:ilvl="0" w:tplc="04130003">
      <w:start w:val="1"/>
      <w:numFmt w:val="bullet"/>
      <w:lvlText w:val="o"/>
      <w:lvlJc w:val="left"/>
      <w:pPr>
        <w:ind w:left="762" w:hanging="360"/>
      </w:pPr>
      <w:rPr>
        <w:rFonts w:ascii="Courier New" w:hAnsi="Courier New" w:cs="Courier New" w:hint="default"/>
      </w:rPr>
    </w:lvl>
    <w:lvl w:ilvl="1" w:tplc="04130003" w:tentative="1">
      <w:start w:val="1"/>
      <w:numFmt w:val="bullet"/>
      <w:lvlText w:val="o"/>
      <w:lvlJc w:val="left"/>
      <w:pPr>
        <w:ind w:left="1482" w:hanging="360"/>
      </w:pPr>
      <w:rPr>
        <w:rFonts w:ascii="Courier New" w:hAnsi="Courier New" w:cs="Courier New" w:hint="default"/>
      </w:rPr>
    </w:lvl>
    <w:lvl w:ilvl="2" w:tplc="04130005" w:tentative="1">
      <w:start w:val="1"/>
      <w:numFmt w:val="bullet"/>
      <w:lvlText w:val=""/>
      <w:lvlJc w:val="left"/>
      <w:pPr>
        <w:ind w:left="2202" w:hanging="360"/>
      </w:pPr>
      <w:rPr>
        <w:rFonts w:ascii="Wingdings" w:hAnsi="Wingdings" w:hint="default"/>
      </w:rPr>
    </w:lvl>
    <w:lvl w:ilvl="3" w:tplc="04130001" w:tentative="1">
      <w:start w:val="1"/>
      <w:numFmt w:val="bullet"/>
      <w:lvlText w:val=""/>
      <w:lvlJc w:val="left"/>
      <w:pPr>
        <w:ind w:left="2922" w:hanging="360"/>
      </w:pPr>
      <w:rPr>
        <w:rFonts w:ascii="Symbol" w:hAnsi="Symbol" w:hint="default"/>
      </w:rPr>
    </w:lvl>
    <w:lvl w:ilvl="4" w:tplc="04130003" w:tentative="1">
      <w:start w:val="1"/>
      <w:numFmt w:val="bullet"/>
      <w:lvlText w:val="o"/>
      <w:lvlJc w:val="left"/>
      <w:pPr>
        <w:ind w:left="3642" w:hanging="360"/>
      </w:pPr>
      <w:rPr>
        <w:rFonts w:ascii="Courier New" w:hAnsi="Courier New" w:cs="Courier New" w:hint="default"/>
      </w:rPr>
    </w:lvl>
    <w:lvl w:ilvl="5" w:tplc="04130005" w:tentative="1">
      <w:start w:val="1"/>
      <w:numFmt w:val="bullet"/>
      <w:lvlText w:val=""/>
      <w:lvlJc w:val="left"/>
      <w:pPr>
        <w:ind w:left="4362" w:hanging="360"/>
      </w:pPr>
      <w:rPr>
        <w:rFonts w:ascii="Wingdings" w:hAnsi="Wingdings" w:hint="default"/>
      </w:rPr>
    </w:lvl>
    <w:lvl w:ilvl="6" w:tplc="04130001" w:tentative="1">
      <w:start w:val="1"/>
      <w:numFmt w:val="bullet"/>
      <w:lvlText w:val=""/>
      <w:lvlJc w:val="left"/>
      <w:pPr>
        <w:ind w:left="5082" w:hanging="360"/>
      </w:pPr>
      <w:rPr>
        <w:rFonts w:ascii="Symbol" w:hAnsi="Symbol" w:hint="default"/>
      </w:rPr>
    </w:lvl>
    <w:lvl w:ilvl="7" w:tplc="04130003" w:tentative="1">
      <w:start w:val="1"/>
      <w:numFmt w:val="bullet"/>
      <w:lvlText w:val="o"/>
      <w:lvlJc w:val="left"/>
      <w:pPr>
        <w:ind w:left="5802" w:hanging="360"/>
      </w:pPr>
      <w:rPr>
        <w:rFonts w:ascii="Courier New" w:hAnsi="Courier New" w:cs="Courier New" w:hint="default"/>
      </w:rPr>
    </w:lvl>
    <w:lvl w:ilvl="8" w:tplc="04130005" w:tentative="1">
      <w:start w:val="1"/>
      <w:numFmt w:val="bullet"/>
      <w:lvlText w:val=""/>
      <w:lvlJc w:val="left"/>
      <w:pPr>
        <w:ind w:left="6522" w:hanging="360"/>
      </w:pPr>
      <w:rPr>
        <w:rFonts w:ascii="Wingdings" w:hAnsi="Wingdings" w:hint="default"/>
      </w:rPr>
    </w:lvl>
  </w:abstractNum>
  <w:abstractNum w:abstractNumId="8" w15:restartNumberingAfterBreak="0">
    <w:nsid w:val="1B64141B"/>
    <w:multiLevelType w:val="hybridMultilevel"/>
    <w:tmpl w:val="007E5CE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1C0A6FE3"/>
    <w:multiLevelType w:val="hybridMultilevel"/>
    <w:tmpl w:val="5368291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65411D8"/>
    <w:multiLevelType w:val="multilevel"/>
    <w:tmpl w:val="7A62A3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76F7BEB"/>
    <w:multiLevelType w:val="hybridMultilevel"/>
    <w:tmpl w:val="ED10403E"/>
    <w:lvl w:ilvl="0" w:tplc="58F41542">
      <w:start w:val="49"/>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46D225D1"/>
    <w:multiLevelType w:val="hybridMultilevel"/>
    <w:tmpl w:val="2A508F9C"/>
    <w:lvl w:ilvl="0" w:tplc="595EDBEA">
      <w:start w:val="49"/>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481C5083"/>
    <w:multiLevelType w:val="hybridMultilevel"/>
    <w:tmpl w:val="7B5AAB5C"/>
    <w:lvl w:ilvl="0" w:tplc="98D0DDEE">
      <w:start w:val="1"/>
      <w:numFmt w:val="bullet"/>
      <w:lvlText w:val=""/>
      <w:lvlJc w:val="left"/>
      <w:pPr>
        <w:ind w:left="720" w:hanging="360"/>
      </w:pPr>
      <w:rPr>
        <w:rFonts w:ascii="Symbol" w:hAnsi="Symbol" w:hint="default"/>
      </w:rPr>
    </w:lvl>
    <w:lvl w:ilvl="1" w:tplc="ABC8826A">
      <w:start w:val="1"/>
      <w:numFmt w:val="bullet"/>
      <w:lvlText w:val="o"/>
      <w:lvlJc w:val="left"/>
      <w:pPr>
        <w:ind w:left="1440" w:hanging="360"/>
      </w:pPr>
      <w:rPr>
        <w:rFonts w:ascii="Courier New" w:hAnsi="Courier New" w:hint="default"/>
      </w:rPr>
    </w:lvl>
    <w:lvl w:ilvl="2" w:tplc="98AC9A7C">
      <w:start w:val="1"/>
      <w:numFmt w:val="bullet"/>
      <w:lvlText w:val=""/>
      <w:lvlJc w:val="left"/>
      <w:pPr>
        <w:ind w:left="2160" w:hanging="360"/>
      </w:pPr>
      <w:rPr>
        <w:rFonts w:ascii="Wingdings" w:hAnsi="Wingdings" w:hint="default"/>
      </w:rPr>
    </w:lvl>
    <w:lvl w:ilvl="3" w:tplc="F4587A66">
      <w:start w:val="1"/>
      <w:numFmt w:val="bullet"/>
      <w:lvlText w:val=""/>
      <w:lvlJc w:val="left"/>
      <w:pPr>
        <w:ind w:left="2880" w:hanging="360"/>
      </w:pPr>
      <w:rPr>
        <w:rFonts w:ascii="Symbol" w:hAnsi="Symbol" w:hint="default"/>
      </w:rPr>
    </w:lvl>
    <w:lvl w:ilvl="4" w:tplc="0ED6A032">
      <w:start w:val="1"/>
      <w:numFmt w:val="bullet"/>
      <w:lvlText w:val="o"/>
      <w:lvlJc w:val="left"/>
      <w:pPr>
        <w:ind w:left="3600" w:hanging="360"/>
      </w:pPr>
      <w:rPr>
        <w:rFonts w:ascii="Courier New" w:hAnsi="Courier New" w:hint="default"/>
      </w:rPr>
    </w:lvl>
    <w:lvl w:ilvl="5" w:tplc="18549DD0">
      <w:start w:val="1"/>
      <w:numFmt w:val="bullet"/>
      <w:lvlText w:val=""/>
      <w:lvlJc w:val="left"/>
      <w:pPr>
        <w:ind w:left="4320" w:hanging="360"/>
      </w:pPr>
      <w:rPr>
        <w:rFonts w:ascii="Wingdings" w:hAnsi="Wingdings" w:hint="default"/>
      </w:rPr>
    </w:lvl>
    <w:lvl w:ilvl="6" w:tplc="D7F6B070">
      <w:start w:val="1"/>
      <w:numFmt w:val="bullet"/>
      <w:lvlText w:val=""/>
      <w:lvlJc w:val="left"/>
      <w:pPr>
        <w:ind w:left="5040" w:hanging="360"/>
      </w:pPr>
      <w:rPr>
        <w:rFonts w:ascii="Symbol" w:hAnsi="Symbol" w:hint="default"/>
      </w:rPr>
    </w:lvl>
    <w:lvl w:ilvl="7" w:tplc="3CA03BDA">
      <w:start w:val="1"/>
      <w:numFmt w:val="bullet"/>
      <w:lvlText w:val="o"/>
      <w:lvlJc w:val="left"/>
      <w:pPr>
        <w:ind w:left="5760" w:hanging="360"/>
      </w:pPr>
      <w:rPr>
        <w:rFonts w:ascii="Courier New" w:hAnsi="Courier New" w:hint="default"/>
      </w:rPr>
    </w:lvl>
    <w:lvl w:ilvl="8" w:tplc="7D92DD3A">
      <w:start w:val="1"/>
      <w:numFmt w:val="bullet"/>
      <w:lvlText w:val=""/>
      <w:lvlJc w:val="left"/>
      <w:pPr>
        <w:ind w:left="6480" w:hanging="360"/>
      </w:pPr>
      <w:rPr>
        <w:rFonts w:ascii="Wingdings" w:hAnsi="Wingdings" w:hint="default"/>
      </w:rPr>
    </w:lvl>
  </w:abstractNum>
  <w:abstractNum w:abstractNumId="14" w15:restartNumberingAfterBreak="0">
    <w:nsid w:val="4F867E38"/>
    <w:multiLevelType w:val="hybridMultilevel"/>
    <w:tmpl w:val="F94A2F26"/>
    <w:lvl w:ilvl="0" w:tplc="04130001">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5" w15:restartNumberingAfterBreak="0">
    <w:nsid w:val="50AF0954"/>
    <w:multiLevelType w:val="hybridMultilevel"/>
    <w:tmpl w:val="35C0654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61A67006"/>
    <w:multiLevelType w:val="hybridMultilevel"/>
    <w:tmpl w:val="CD9C837A"/>
    <w:lvl w:ilvl="0" w:tplc="38A460A4">
      <w:start w:val="3"/>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6B6F467E"/>
    <w:multiLevelType w:val="hybridMultilevel"/>
    <w:tmpl w:val="9326838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6CA1326D"/>
    <w:multiLevelType w:val="hybridMultilevel"/>
    <w:tmpl w:val="6D7208A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6CE26149"/>
    <w:multiLevelType w:val="hybridMultilevel"/>
    <w:tmpl w:val="D674C06A"/>
    <w:lvl w:ilvl="0" w:tplc="98D0DDEE">
      <w:start w:val="1"/>
      <w:numFmt w:val="bullet"/>
      <w:lvlText w:val=""/>
      <w:lvlJc w:val="left"/>
      <w:pPr>
        <w:ind w:left="806" w:hanging="360"/>
      </w:pPr>
      <w:rPr>
        <w:rFonts w:ascii="Symbol" w:hAnsi="Symbol" w:hint="default"/>
      </w:rPr>
    </w:lvl>
    <w:lvl w:ilvl="1" w:tplc="04130003" w:tentative="1">
      <w:start w:val="1"/>
      <w:numFmt w:val="bullet"/>
      <w:lvlText w:val="o"/>
      <w:lvlJc w:val="left"/>
      <w:pPr>
        <w:ind w:left="1526" w:hanging="360"/>
      </w:pPr>
      <w:rPr>
        <w:rFonts w:ascii="Courier New" w:hAnsi="Courier New" w:cs="Courier New" w:hint="default"/>
      </w:rPr>
    </w:lvl>
    <w:lvl w:ilvl="2" w:tplc="04130005" w:tentative="1">
      <w:start w:val="1"/>
      <w:numFmt w:val="bullet"/>
      <w:lvlText w:val=""/>
      <w:lvlJc w:val="left"/>
      <w:pPr>
        <w:ind w:left="2246" w:hanging="360"/>
      </w:pPr>
      <w:rPr>
        <w:rFonts w:ascii="Wingdings" w:hAnsi="Wingdings" w:hint="default"/>
      </w:rPr>
    </w:lvl>
    <w:lvl w:ilvl="3" w:tplc="04130001" w:tentative="1">
      <w:start w:val="1"/>
      <w:numFmt w:val="bullet"/>
      <w:lvlText w:val=""/>
      <w:lvlJc w:val="left"/>
      <w:pPr>
        <w:ind w:left="2966" w:hanging="360"/>
      </w:pPr>
      <w:rPr>
        <w:rFonts w:ascii="Symbol" w:hAnsi="Symbol" w:hint="default"/>
      </w:rPr>
    </w:lvl>
    <w:lvl w:ilvl="4" w:tplc="04130003" w:tentative="1">
      <w:start w:val="1"/>
      <w:numFmt w:val="bullet"/>
      <w:lvlText w:val="o"/>
      <w:lvlJc w:val="left"/>
      <w:pPr>
        <w:ind w:left="3686" w:hanging="360"/>
      </w:pPr>
      <w:rPr>
        <w:rFonts w:ascii="Courier New" w:hAnsi="Courier New" w:cs="Courier New" w:hint="default"/>
      </w:rPr>
    </w:lvl>
    <w:lvl w:ilvl="5" w:tplc="04130005" w:tentative="1">
      <w:start w:val="1"/>
      <w:numFmt w:val="bullet"/>
      <w:lvlText w:val=""/>
      <w:lvlJc w:val="left"/>
      <w:pPr>
        <w:ind w:left="4406" w:hanging="360"/>
      </w:pPr>
      <w:rPr>
        <w:rFonts w:ascii="Wingdings" w:hAnsi="Wingdings" w:hint="default"/>
      </w:rPr>
    </w:lvl>
    <w:lvl w:ilvl="6" w:tplc="04130001" w:tentative="1">
      <w:start w:val="1"/>
      <w:numFmt w:val="bullet"/>
      <w:lvlText w:val=""/>
      <w:lvlJc w:val="left"/>
      <w:pPr>
        <w:ind w:left="5126" w:hanging="360"/>
      </w:pPr>
      <w:rPr>
        <w:rFonts w:ascii="Symbol" w:hAnsi="Symbol" w:hint="default"/>
      </w:rPr>
    </w:lvl>
    <w:lvl w:ilvl="7" w:tplc="04130003" w:tentative="1">
      <w:start w:val="1"/>
      <w:numFmt w:val="bullet"/>
      <w:lvlText w:val="o"/>
      <w:lvlJc w:val="left"/>
      <w:pPr>
        <w:ind w:left="5846" w:hanging="360"/>
      </w:pPr>
      <w:rPr>
        <w:rFonts w:ascii="Courier New" w:hAnsi="Courier New" w:cs="Courier New" w:hint="default"/>
      </w:rPr>
    </w:lvl>
    <w:lvl w:ilvl="8" w:tplc="04130005" w:tentative="1">
      <w:start w:val="1"/>
      <w:numFmt w:val="bullet"/>
      <w:lvlText w:val=""/>
      <w:lvlJc w:val="left"/>
      <w:pPr>
        <w:ind w:left="6566" w:hanging="360"/>
      </w:pPr>
      <w:rPr>
        <w:rFonts w:ascii="Wingdings" w:hAnsi="Wingdings" w:hint="default"/>
      </w:rPr>
    </w:lvl>
  </w:abstractNum>
  <w:num w:numId="1" w16cid:durableId="1037269462">
    <w:abstractNumId w:val="13"/>
  </w:num>
  <w:num w:numId="2" w16cid:durableId="86924938">
    <w:abstractNumId w:val="4"/>
  </w:num>
  <w:num w:numId="3" w16cid:durableId="783187445">
    <w:abstractNumId w:val="18"/>
  </w:num>
  <w:num w:numId="4" w16cid:durableId="2136830755">
    <w:abstractNumId w:val="6"/>
  </w:num>
  <w:num w:numId="5" w16cid:durableId="716856448">
    <w:abstractNumId w:val="19"/>
  </w:num>
  <w:num w:numId="6" w16cid:durableId="1243836036">
    <w:abstractNumId w:val="5"/>
  </w:num>
  <w:num w:numId="7" w16cid:durableId="1290093162">
    <w:abstractNumId w:val="9"/>
  </w:num>
  <w:num w:numId="8" w16cid:durableId="1892763696">
    <w:abstractNumId w:val="17"/>
  </w:num>
  <w:num w:numId="9" w16cid:durableId="20598048">
    <w:abstractNumId w:val="0"/>
  </w:num>
  <w:num w:numId="10" w16cid:durableId="1290362479">
    <w:abstractNumId w:val="7"/>
  </w:num>
  <w:num w:numId="11" w16cid:durableId="1115714388">
    <w:abstractNumId w:val="8"/>
  </w:num>
  <w:num w:numId="12" w16cid:durableId="233588354">
    <w:abstractNumId w:val="12"/>
  </w:num>
  <w:num w:numId="13" w16cid:durableId="871764703">
    <w:abstractNumId w:val="11"/>
  </w:num>
  <w:num w:numId="14" w16cid:durableId="1228802609">
    <w:abstractNumId w:val="16"/>
  </w:num>
  <w:num w:numId="15" w16cid:durableId="1706832447">
    <w:abstractNumId w:val="15"/>
  </w:num>
  <w:num w:numId="16" w16cid:durableId="227614251">
    <w:abstractNumId w:val="1"/>
  </w:num>
  <w:num w:numId="17" w16cid:durableId="1097554690">
    <w:abstractNumId w:val="2"/>
  </w:num>
  <w:num w:numId="18" w16cid:durableId="332076782">
    <w:abstractNumId w:val="14"/>
  </w:num>
  <w:num w:numId="19" w16cid:durableId="1641376252">
    <w:abstractNumId w:val="3"/>
  </w:num>
  <w:num w:numId="20" w16cid:durableId="11818198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3944"/>
    <w:rsid w:val="00002855"/>
    <w:rsid w:val="0000656E"/>
    <w:rsid w:val="00010D95"/>
    <w:rsid w:val="00017C12"/>
    <w:rsid w:val="00044B92"/>
    <w:rsid w:val="00060DC9"/>
    <w:rsid w:val="00062826"/>
    <w:rsid w:val="00066A11"/>
    <w:rsid w:val="00077F42"/>
    <w:rsid w:val="000811A0"/>
    <w:rsid w:val="00083047"/>
    <w:rsid w:val="000A0725"/>
    <w:rsid w:val="000A4F79"/>
    <w:rsid w:val="000B3150"/>
    <w:rsid w:val="000C0BE6"/>
    <w:rsid w:val="000F4D7A"/>
    <w:rsid w:val="00101B33"/>
    <w:rsid w:val="00103727"/>
    <w:rsid w:val="00111FE3"/>
    <w:rsid w:val="00120830"/>
    <w:rsid w:val="00131752"/>
    <w:rsid w:val="00142FF1"/>
    <w:rsid w:val="001502FC"/>
    <w:rsid w:val="00184CD8"/>
    <w:rsid w:val="00187798"/>
    <w:rsid w:val="001A4B31"/>
    <w:rsid w:val="001B1443"/>
    <w:rsid w:val="001C1FF4"/>
    <w:rsid w:val="001D3D3A"/>
    <w:rsid w:val="001F124A"/>
    <w:rsid w:val="001F5196"/>
    <w:rsid w:val="0020191A"/>
    <w:rsid w:val="002046CC"/>
    <w:rsid w:val="0023474E"/>
    <w:rsid w:val="002803B3"/>
    <w:rsid w:val="00282BE8"/>
    <w:rsid w:val="002C2987"/>
    <w:rsid w:val="002D24C0"/>
    <w:rsid w:val="002D250E"/>
    <w:rsid w:val="002D3A75"/>
    <w:rsid w:val="002F3C8A"/>
    <w:rsid w:val="003054C9"/>
    <w:rsid w:val="003100D4"/>
    <w:rsid w:val="00310AA8"/>
    <w:rsid w:val="0031215B"/>
    <w:rsid w:val="00314D80"/>
    <w:rsid w:val="00326524"/>
    <w:rsid w:val="00327826"/>
    <w:rsid w:val="00374B60"/>
    <w:rsid w:val="00374C06"/>
    <w:rsid w:val="00381C46"/>
    <w:rsid w:val="00393B0C"/>
    <w:rsid w:val="003C1558"/>
    <w:rsid w:val="003C61E9"/>
    <w:rsid w:val="003D2139"/>
    <w:rsid w:val="003D3154"/>
    <w:rsid w:val="003D663D"/>
    <w:rsid w:val="003E3F39"/>
    <w:rsid w:val="003F60D0"/>
    <w:rsid w:val="0040207C"/>
    <w:rsid w:val="004064C1"/>
    <w:rsid w:val="00416F49"/>
    <w:rsid w:val="0043489E"/>
    <w:rsid w:val="00440FB7"/>
    <w:rsid w:val="00443002"/>
    <w:rsid w:val="00450419"/>
    <w:rsid w:val="00450E54"/>
    <w:rsid w:val="00460728"/>
    <w:rsid w:val="00463D29"/>
    <w:rsid w:val="00466873"/>
    <w:rsid w:val="00466B69"/>
    <w:rsid w:val="00471C60"/>
    <w:rsid w:val="004821B1"/>
    <w:rsid w:val="00483AAA"/>
    <w:rsid w:val="0048753D"/>
    <w:rsid w:val="004A25BA"/>
    <w:rsid w:val="004B70F4"/>
    <w:rsid w:val="004C12CD"/>
    <w:rsid w:val="004C3B5D"/>
    <w:rsid w:val="004D2A78"/>
    <w:rsid w:val="004D5803"/>
    <w:rsid w:val="004E556C"/>
    <w:rsid w:val="00502B2B"/>
    <w:rsid w:val="0051527A"/>
    <w:rsid w:val="00522CD2"/>
    <w:rsid w:val="00530C66"/>
    <w:rsid w:val="00534801"/>
    <w:rsid w:val="005513A5"/>
    <w:rsid w:val="0057376A"/>
    <w:rsid w:val="00575B65"/>
    <w:rsid w:val="00576F72"/>
    <w:rsid w:val="0058019C"/>
    <w:rsid w:val="00587D67"/>
    <w:rsid w:val="00592C4D"/>
    <w:rsid w:val="005A4031"/>
    <w:rsid w:val="005C2204"/>
    <w:rsid w:val="005C5C9E"/>
    <w:rsid w:val="005C66A3"/>
    <w:rsid w:val="005D0D90"/>
    <w:rsid w:val="005D24E5"/>
    <w:rsid w:val="00606EF6"/>
    <w:rsid w:val="00613027"/>
    <w:rsid w:val="00623F0C"/>
    <w:rsid w:val="006250D8"/>
    <w:rsid w:val="00626780"/>
    <w:rsid w:val="00666AF7"/>
    <w:rsid w:val="006742AB"/>
    <w:rsid w:val="006854A6"/>
    <w:rsid w:val="006C38A1"/>
    <w:rsid w:val="006D3944"/>
    <w:rsid w:val="006E23EE"/>
    <w:rsid w:val="006E4AE8"/>
    <w:rsid w:val="006E71EE"/>
    <w:rsid w:val="00715AD9"/>
    <w:rsid w:val="00723979"/>
    <w:rsid w:val="00725300"/>
    <w:rsid w:val="00731C9D"/>
    <w:rsid w:val="0073231B"/>
    <w:rsid w:val="00742851"/>
    <w:rsid w:val="007461B0"/>
    <w:rsid w:val="007504C6"/>
    <w:rsid w:val="00762A3F"/>
    <w:rsid w:val="00766A50"/>
    <w:rsid w:val="007852F1"/>
    <w:rsid w:val="00790AE1"/>
    <w:rsid w:val="007B4C1B"/>
    <w:rsid w:val="007C18EF"/>
    <w:rsid w:val="00801CD8"/>
    <w:rsid w:val="00826019"/>
    <w:rsid w:val="00834011"/>
    <w:rsid w:val="008371CE"/>
    <w:rsid w:val="00841A8F"/>
    <w:rsid w:val="008557FC"/>
    <w:rsid w:val="0085735D"/>
    <w:rsid w:val="008827D7"/>
    <w:rsid w:val="00882D47"/>
    <w:rsid w:val="00892436"/>
    <w:rsid w:val="008A0886"/>
    <w:rsid w:val="008A72E1"/>
    <w:rsid w:val="008A75E3"/>
    <w:rsid w:val="008C0009"/>
    <w:rsid w:val="008C1DD1"/>
    <w:rsid w:val="008D0495"/>
    <w:rsid w:val="008D20B8"/>
    <w:rsid w:val="008D30B9"/>
    <w:rsid w:val="008E2B30"/>
    <w:rsid w:val="00901920"/>
    <w:rsid w:val="00921F13"/>
    <w:rsid w:val="00922BFE"/>
    <w:rsid w:val="00944626"/>
    <w:rsid w:val="0094692C"/>
    <w:rsid w:val="009494F8"/>
    <w:rsid w:val="00956B8B"/>
    <w:rsid w:val="009573A9"/>
    <w:rsid w:val="00971EF4"/>
    <w:rsid w:val="00974485"/>
    <w:rsid w:val="00974690"/>
    <w:rsid w:val="00987501"/>
    <w:rsid w:val="009A2216"/>
    <w:rsid w:val="009A7A50"/>
    <w:rsid w:val="009B150E"/>
    <w:rsid w:val="009B2BFB"/>
    <w:rsid w:val="009B78BA"/>
    <w:rsid w:val="009C5ADA"/>
    <w:rsid w:val="009D00EA"/>
    <w:rsid w:val="009D206D"/>
    <w:rsid w:val="009E0726"/>
    <w:rsid w:val="009E2DFE"/>
    <w:rsid w:val="009E3F71"/>
    <w:rsid w:val="009F6155"/>
    <w:rsid w:val="00A169BF"/>
    <w:rsid w:val="00A225CF"/>
    <w:rsid w:val="00A542AA"/>
    <w:rsid w:val="00A80110"/>
    <w:rsid w:val="00A83ABD"/>
    <w:rsid w:val="00A95DF0"/>
    <w:rsid w:val="00A964A1"/>
    <w:rsid w:val="00AB2BAB"/>
    <w:rsid w:val="00AC15DB"/>
    <w:rsid w:val="00AE3603"/>
    <w:rsid w:val="00AF7CF6"/>
    <w:rsid w:val="00B01FD9"/>
    <w:rsid w:val="00B069C5"/>
    <w:rsid w:val="00B07532"/>
    <w:rsid w:val="00B33928"/>
    <w:rsid w:val="00B41B30"/>
    <w:rsid w:val="00B45A83"/>
    <w:rsid w:val="00B705A8"/>
    <w:rsid w:val="00B70F10"/>
    <w:rsid w:val="00B71F65"/>
    <w:rsid w:val="00BB631E"/>
    <w:rsid w:val="00BC6C35"/>
    <w:rsid w:val="00BD3AF2"/>
    <w:rsid w:val="00BE2728"/>
    <w:rsid w:val="00BF2CCE"/>
    <w:rsid w:val="00BF5103"/>
    <w:rsid w:val="00BF5EB4"/>
    <w:rsid w:val="00C0669A"/>
    <w:rsid w:val="00C06F43"/>
    <w:rsid w:val="00C07F9A"/>
    <w:rsid w:val="00C11E19"/>
    <w:rsid w:val="00C20152"/>
    <w:rsid w:val="00C31044"/>
    <w:rsid w:val="00C36BA4"/>
    <w:rsid w:val="00C429D0"/>
    <w:rsid w:val="00C54E8A"/>
    <w:rsid w:val="00C62B99"/>
    <w:rsid w:val="00C635FD"/>
    <w:rsid w:val="00C71633"/>
    <w:rsid w:val="00C842C1"/>
    <w:rsid w:val="00C93698"/>
    <w:rsid w:val="00C94D93"/>
    <w:rsid w:val="00C961AD"/>
    <w:rsid w:val="00CB1684"/>
    <w:rsid w:val="00CC28D0"/>
    <w:rsid w:val="00CC6492"/>
    <w:rsid w:val="00CC65BA"/>
    <w:rsid w:val="00CD4D2A"/>
    <w:rsid w:val="00CE5549"/>
    <w:rsid w:val="00CF2902"/>
    <w:rsid w:val="00D04C53"/>
    <w:rsid w:val="00D2119B"/>
    <w:rsid w:val="00D41C0F"/>
    <w:rsid w:val="00D645A7"/>
    <w:rsid w:val="00D66BED"/>
    <w:rsid w:val="00D73648"/>
    <w:rsid w:val="00D9500F"/>
    <w:rsid w:val="00DB2D33"/>
    <w:rsid w:val="00DB36F3"/>
    <w:rsid w:val="00DB4195"/>
    <w:rsid w:val="00DC063C"/>
    <w:rsid w:val="00DC5CC4"/>
    <w:rsid w:val="00DD2253"/>
    <w:rsid w:val="00DD2785"/>
    <w:rsid w:val="00DF4BE6"/>
    <w:rsid w:val="00DF6870"/>
    <w:rsid w:val="00E016AD"/>
    <w:rsid w:val="00E033DF"/>
    <w:rsid w:val="00E0467D"/>
    <w:rsid w:val="00E0776E"/>
    <w:rsid w:val="00E2029C"/>
    <w:rsid w:val="00E23A63"/>
    <w:rsid w:val="00E2574F"/>
    <w:rsid w:val="00E779FC"/>
    <w:rsid w:val="00E945AC"/>
    <w:rsid w:val="00EA457F"/>
    <w:rsid w:val="00EA696F"/>
    <w:rsid w:val="00ED3C44"/>
    <w:rsid w:val="00ED3E4D"/>
    <w:rsid w:val="00EE3DFC"/>
    <w:rsid w:val="00EF6242"/>
    <w:rsid w:val="00F242B3"/>
    <w:rsid w:val="00F2454A"/>
    <w:rsid w:val="00F31811"/>
    <w:rsid w:val="00F378A7"/>
    <w:rsid w:val="00F40590"/>
    <w:rsid w:val="00F62912"/>
    <w:rsid w:val="00F63F38"/>
    <w:rsid w:val="00F6708C"/>
    <w:rsid w:val="00F85C3B"/>
    <w:rsid w:val="00F90C56"/>
    <w:rsid w:val="00F968F0"/>
    <w:rsid w:val="00FA3D6E"/>
    <w:rsid w:val="00FA54C0"/>
    <w:rsid w:val="00FC03E7"/>
    <w:rsid w:val="00FC06BC"/>
    <w:rsid w:val="00FC227E"/>
    <w:rsid w:val="00FC3BEC"/>
    <w:rsid w:val="00FC3C05"/>
    <w:rsid w:val="00FC5776"/>
    <w:rsid w:val="00FC72FD"/>
    <w:rsid w:val="00FD00AE"/>
    <w:rsid w:val="00FF4B53"/>
    <w:rsid w:val="02ACE528"/>
    <w:rsid w:val="036B5CAB"/>
    <w:rsid w:val="04905B67"/>
    <w:rsid w:val="04B11678"/>
    <w:rsid w:val="066AD3BD"/>
    <w:rsid w:val="072AF071"/>
    <w:rsid w:val="0980C799"/>
    <w:rsid w:val="09D34209"/>
    <w:rsid w:val="0C357C5E"/>
    <w:rsid w:val="0C91A3F5"/>
    <w:rsid w:val="11C147B2"/>
    <w:rsid w:val="12283ED7"/>
    <w:rsid w:val="13B04667"/>
    <w:rsid w:val="13B50800"/>
    <w:rsid w:val="14D2EBE1"/>
    <w:rsid w:val="154807B9"/>
    <w:rsid w:val="16D01C52"/>
    <w:rsid w:val="17923253"/>
    <w:rsid w:val="17977535"/>
    <w:rsid w:val="19E03508"/>
    <w:rsid w:val="1A2C273B"/>
    <w:rsid w:val="1C300095"/>
    <w:rsid w:val="1D943CC6"/>
    <w:rsid w:val="1DFC1F22"/>
    <w:rsid w:val="1E46D2C7"/>
    <w:rsid w:val="1EFBB174"/>
    <w:rsid w:val="1F8AC7E4"/>
    <w:rsid w:val="21098B12"/>
    <w:rsid w:val="211FCBBF"/>
    <w:rsid w:val="2156A275"/>
    <w:rsid w:val="2268ADE2"/>
    <w:rsid w:val="226DFE71"/>
    <w:rsid w:val="229821C9"/>
    <w:rsid w:val="22E0FB5C"/>
    <w:rsid w:val="24C5B04A"/>
    <w:rsid w:val="273A6502"/>
    <w:rsid w:val="27E5508D"/>
    <w:rsid w:val="2A3D3068"/>
    <w:rsid w:val="2AD9026F"/>
    <w:rsid w:val="2BD9D45D"/>
    <w:rsid w:val="2E41AED5"/>
    <w:rsid w:val="373A6ECF"/>
    <w:rsid w:val="38A9CC97"/>
    <w:rsid w:val="38BBDD4C"/>
    <w:rsid w:val="3BD33729"/>
    <w:rsid w:val="3E0F1140"/>
    <w:rsid w:val="40989DA8"/>
    <w:rsid w:val="4422A1B9"/>
    <w:rsid w:val="46CD2B80"/>
    <w:rsid w:val="4889535A"/>
    <w:rsid w:val="48DF8B28"/>
    <w:rsid w:val="4B9AD6DC"/>
    <w:rsid w:val="4BE8BC9C"/>
    <w:rsid w:val="4DB2471D"/>
    <w:rsid w:val="4EAD608E"/>
    <w:rsid w:val="4FAE6851"/>
    <w:rsid w:val="516BDB3B"/>
    <w:rsid w:val="51C80A71"/>
    <w:rsid w:val="51F02792"/>
    <w:rsid w:val="5469FC4C"/>
    <w:rsid w:val="55BD9D46"/>
    <w:rsid w:val="56CDDBC4"/>
    <w:rsid w:val="584F50B4"/>
    <w:rsid w:val="5992E72A"/>
    <w:rsid w:val="59C812EA"/>
    <w:rsid w:val="5B7251E0"/>
    <w:rsid w:val="5CCD2286"/>
    <w:rsid w:val="5E59EBC7"/>
    <w:rsid w:val="60A127FB"/>
    <w:rsid w:val="61BAF884"/>
    <w:rsid w:val="61ED0D3B"/>
    <w:rsid w:val="667E9125"/>
    <w:rsid w:val="66C98481"/>
    <w:rsid w:val="670A45A9"/>
    <w:rsid w:val="6B7FCECF"/>
    <w:rsid w:val="6BE1FCD6"/>
    <w:rsid w:val="6C998B9D"/>
    <w:rsid w:val="6CA1687E"/>
    <w:rsid w:val="6FBB8D2C"/>
    <w:rsid w:val="712E7E22"/>
    <w:rsid w:val="719798BA"/>
    <w:rsid w:val="757F4F21"/>
    <w:rsid w:val="787C4230"/>
    <w:rsid w:val="7EF4782F"/>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7B690E"/>
  <w15:chartTrackingRefBased/>
  <w15:docId w15:val="{D2B5E1DE-07E2-43B1-BB57-7E932F82F9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6D394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unhideWhenUsed/>
    <w:qFormat/>
    <w:rsid w:val="009B150E"/>
    <w:pPr>
      <w:autoSpaceDE w:val="0"/>
      <w:autoSpaceDN w:val="0"/>
      <w:adjustRightInd w:val="0"/>
      <w:spacing w:after="0" w:line="276" w:lineRule="auto"/>
      <w:outlineLvl w:val="1"/>
    </w:pPr>
    <w:rPr>
      <w:rFonts w:eastAsiaTheme="minorEastAsia"/>
      <w:b/>
      <w:bCs/>
      <w:color w:val="0E314A"/>
      <w:kern w:val="0"/>
      <w:sz w:val="24"/>
      <w:szCs w:val="24"/>
    </w:rPr>
  </w:style>
  <w:style w:type="paragraph" w:styleId="Kop3">
    <w:name w:val="heading 3"/>
    <w:basedOn w:val="Standaard"/>
    <w:next w:val="Standaard"/>
    <w:link w:val="Kop3Char"/>
    <w:uiPriority w:val="9"/>
    <w:semiHidden/>
    <w:unhideWhenUsed/>
    <w:qFormat/>
    <w:rsid w:val="006D3944"/>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6D3944"/>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6D3944"/>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6D3944"/>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6D3944"/>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6D3944"/>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6D3944"/>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6D3944"/>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rsid w:val="009B150E"/>
    <w:rPr>
      <w:rFonts w:eastAsiaTheme="minorEastAsia"/>
      <w:b/>
      <w:bCs/>
      <w:color w:val="0E314A"/>
      <w:kern w:val="0"/>
      <w:sz w:val="24"/>
      <w:szCs w:val="24"/>
    </w:rPr>
  </w:style>
  <w:style w:type="character" w:customStyle="1" w:styleId="Kop3Char">
    <w:name w:val="Kop 3 Char"/>
    <w:basedOn w:val="Standaardalinea-lettertype"/>
    <w:link w:val="Kop3"/>
    <w:uiPriority w:val="9"/>
    <w:semiHidden/>
    <w:rsid w:val="006D3944"/>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6D3944"/>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6D3944"/>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6D3944"/>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6D3944"/>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6D3944"/>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6D3944"/>
    <w:rPr>
      <w:rFonts w:eastAsiaTheme="majorEastAsia" w:cstheme="majorBidi"/>
      <w:color w:val="272727" w:themeColor="text1" w:themeTint="D8"/>
    </w:rPr>
  </w:style>
  <w:style w:type="paragraph" w:styleId="Titel">
    <w:name w:val="Title"/>
    <w:basedOn w:val="Standaard"/>
    <w:next w:val="Standaard"/>
    <w:link w:val="TitelChar"/>
    <w:uiPriority w:val="10"/>
    <w:qFormat/>
    <w:rsid w:val="006D394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6D3944"/>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6D3944"/>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6D3944"/>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6D3944"/>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6D3944"/>
    <w:rPr>
      <w:i/>
      <w:iCs/>
      <w:color w:val="404040" w:themeColor="text1" w:themeTint="BF"/>
    </w:rPr>
  </w:style>
  <w:style w:type="paragraph" w:styleId="Lijstalinea">
    <w:name w:val="List Paragraph"/>
    <w:basedOn w:val="Standaard"/>
    <w:uiPriority w:val="34"/>
    <w:qFormat/>
    <w:rsid w:val="006D3944"/>
    <w:pPr>
      <w:ind w:left="720"/>
      <w:contextualSpacing/>
    </w:pPr>
  </w:style>
  <w:style w:type="character" w:styleId="Intensievebenadrukking">
    <w:name w:val="Intense Emphasis"/>
    <w:basedOn w:val="Standaardalinea-lettertype"/>
    <w:uiPriority w:val="21"/>
    <w:qFormat/>
    <w:rsid w:val="006D3944"/>
    <w:rPr>
      <w:i/>
      <w:iCs/>
      <w:color w:val="0F4761" w:themeColor="accent1" w:themeShade="BF"/>
    </w:rPr>
  </w:style>
  <w:style w:type="paragraph" w:styleId="Duidelijkcitaat">
    <w:name w:val="Intense Quote"/>
    <w:basedOn w:val="Standaard"/>
    <w:next w:val="Standaard"/>
    <w:link w:val="DuidelijkcitaatChar"/>
    <w:uiPriority w:val="30"/>
    <w:qFormat/>
    <w:rsid w:val="006D394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6D3944"/>
    <w:rPr>
      <w:i/>
      <w:iCs/>
      <w:color w:val="0F4761" w:themeColor="accent1" w:themeShade="BF"/>
    </w:rPr>
  </w:style>
  <w:style w:type="character" w:styleId="Intensieveverwijzing">
    <w:name w:val="Intense Reference"/>
    <w:basedOn w:val="Standaardalinea-lettertype"/>
    <w:uiPriority w:val="32"/>
    <w:qFormat/>
    <w:rsid w:val="006D3944"/>
    <w:rPr>
      <w:b/>
      <w:bCs/>
      <w:smallCaps/>
      <w:color w:val="0F4761" w:themeColor="accent1" w:themeShade="BF"/>
      <w:spacing w:val="5"/>
    </w:rPr>
  </w:style>
  <w:style w:type="character" w:styleId="Hyperlink">
    <w:name w:val="Hyperlink"/>
    <w:basedOn w:val="Standaardalinea-lettertype"/>
    <w:uiPriority w:val="99"/>
    <w:unhideWhenUsed/>
    <w:rsid w:val="00010D95"/>
    <w:rPr>
      <w:color w:val="467886" w:themeColor="hyperlink"/>
      <w:u w:val="single"/>
    </w:rPr>
  </w:style>
  <w:style w:type="character" w:styleId="Onopgelostemelding">
    <w:name w:val="Unresolved Mention"/>
    <w:basedOn w:val="Standaardalinea-lettertype"/>
    <w:uiPriority w:val="99"/>
    <w:semiHidden/>
    <w:unhideWhenUsed/>
    <w:rsid w:val="00010D95"/>
    <w:rPr>
      <w:color w:val="605E5C"/>
      <w:shd w:val="clear" w:color="auto" w:fill="E1DFDD"/>
    </w:rPr>
  </w:style>
  <w:style w:type="paragraph" w:styleId="Tekstopmerking">
    <w:name w:val="annotation text"/>
    <w:basedOn w:val="Standaard"/>
    <w:link w:val="TekstopmerkingChar"/>
    <w:uiPriority w:val="99"/>
    <w:unhideWhenUsed/>
    <w:pPr>
      <w:spacing w:line="240" w:lineRule="auto"/>
    </w:pPr>
    <w:rPr>
      <w:sz w:val="20"/>
      <w:szCs w:val="20"/>
    </w:rPr>
  </w:style>
  <w:style w:type="character" w:customStyle="1" w:styleId="TekstopmerkingChar">
    <w:name w:val="Tekst opmerking Char"/>
    <w:basedOn w:val="Standaardalinea-lettertype"/>
    <w:link w:val="Tekstopmerking"/>
    <w:uiPriority w:val="99"/>
    <w:rPr>
      <w:sz w:val="20"/>
      <w:szCs w:val="20"/>
    </w:rPr>
  </w:style>
  <w:style w:type="character" w:styleId="Verwijzingopmerking">
    <w:name w:val="annotation reference"/>
    <w:basedOn w:val="Standaardalinea-lettertype"/>
    <w:uiPriority w:val="99"/>
    <w:semiHidden/>
    <w:unhideWhenUsed/>
    <w:rPr>
      <w:sz w:val="16"/>
      <w:szCs w:val="16"/>
    </w:rPr>
  </w:style>
  <w:style w:type="paragraph" w:styleId="Onderwerpvanopmerking">
    <w:name w:val="annotation subject"/>
    <w:basedOn w:val="Tekstopmerking"/>
    <w:next w:val="Tekstopmerking"/>
    <w:link w:val="OnderwerpvanopmerkingChar"/>
    <w:uiPriority w:val="99"/>
    <w:semiHidden/>
    <w:unhideWhenUsed/>
    <w:rsid w:val="005513A5"/>
    <w:rPr>
      <w:b/>
      <w:bCs/>
    </w:rPr>
  </w:style>
  <w:style w:type="character" w:customStyle="1" w:styleId="OnderwerpvanopmerkingChar">
    <w:name w:val="Onderwerp van opmerking Char"/>
    <w:basedOn w:val="TekstopmerkingChar"/>
    <w:link w:val="Onderwerpvanopmerking"/>
    <w:uiPriority w:val="99"/>
    <w:semiHidden/>
    <w:rsid w:val="005513A5"/>
    <w:rPr>
      <w:b/>
      <w:bCs/>
      <w:sz w:val="20"/>
      <w:szCs w:val="20"/>
    </w:rPr>
  </w:style>
  <w:style w:type="paragraph" w:styleId="Revisie">
    <w:name w:val="Revision"/>
    <w:hidden/>
    <w:uiPriority w:val="99"/>
    <w:semiHidden/>
    <w:rsid w:val="00841A8F"/>
    <w:pPr>
      <w:spacing w:after="0" w:line="240" w:lineRule="auto"/>
    </w:pPr>
  </w:style>
  <w:style w:type="table" w:styleId="Tabelraster">
    <w:name w:val="Table Grid"/>
    <w:basedOn w:val="Standaardtabel"/>
    <w:uiPriority w:val="39"/>
    <w:rsid w:val="002D3A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jsttabel1licht">
    <w:name w:val="List Table 1 Light"/>
    <w:basedOn w:val="Standaardtabel"/>
    <w:uiPriority w:val="46"/>
    <w:rsid w:val="00DD2785"/>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Geenafstand">
    <w:name w:val="No Spacing"/>
    <w:uiPriority w:val="1"/>
    <w:qFormat/>
    <w:rsid w:val="00314D80"/>
    <w:pPr>
      <w:spacing w:after="0" w:line="240" w:lineRule="auto"/>
    </w:pPr>
  </w:style>
  <w:style w:type="paragraph" w:styleId="Normaalweb">
    <w:name w:val="Normal (Web)"/>
    <w:basedOn w:val="Standaard"/>
    <w:uiPriority w:val="99"/>
    <w:semiHidden/>
    <w:unhideWhenUsed/>
    <w:rsid w:val="00723979"/>
    <w:rPr>
      <w:rFonts w:ascii="Times New Roman" w:hAnsi="Times New Roman" w:cs="Times New Roman"/>
      <w:sz w:val="24"/>
      <w:szCs w:val="24"/>
    </w:rPr>
  </w:style>
  <w:style w:type="table" w:styleId="Onopgemaaktetabel5">
    <w:name w:val="Plain Table 5"/>
    <w:basedOn w:val="Standaardtabel"/>
    <w:uiPriority w:val="45"/>
    <w:rsid w:val="00C0669A"/>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jsttabel3">
    <w:name w:val="List Table 3"/>
    <w:basedOn w:val="Standaardtabel"/>
    <w:uiPriority w:val="48"/>
    <w:rsid w:val="00C0669A"/>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Rastertabel1licht">
    <w:name w:val="Grid Table 1 Light"/>
    <w:basedOn w:val="Standaardtabel"/>
    <w:uiPriority w:val="46"/>
    <w:rsid w:val="00C0669A"/>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Rastertabel4">
    <w:name w:val="Grid Table 4"/>
    <w:basedOn w:val="Standaardtabel"/>
    <w:uiPriority w:val="49"/>
    <w:rsid w:val="00C0669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Koptekst">
    <w:name w:val="header"/>
    <w:basedOn w:val="Standaard"/>
    <w:link w:val="KoptekstChar"/>
    <w:uiPriority w:val="99"/>
    <w:unhideWhenUsed/>
    <w:rsid w:val="00142FF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142FF1"/>
  </w:style>
  <w:style w:type="paragraph" w:styleId="Voettekst">
    <w:name w:val="footer"/>
    <w:basedOn w:val="Standaard"/>
    <w:link w:val="VoettekstChar"/>
    <w:uiPriority w:val="99"/>
    <w:unhideWhenUsed/>
    <w:rsid w:val="00142FF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142FF1"/>
  </w:style>
  <w:style w:type="character" w:styleId="GevolgdeHyperlink">
    <w:name w:val="FollowedHyperlink"/>
    <w:basedOn w:val="Standaardalinea-lettertype"/>
    <w:uiPriority w:val="99"/>
    <w:semiHidden/>
    <w:unhideWhenUsed/>
    <w:rsid w:val="00C62B99"/>
    <w:rPr>
      <w:color w:val="96607D" w:themeColor="followedHyperlink"/>
      <w:u w:val="single"/>
    </w:rPr>
  </w:style>
  <w:style w:type="table" w:customStyle="1" w:styleId="TableNormal">
    <w:name w:val="Table Normal"/>
    <w:uiPriority w:val="2"/>
    <w:semiHidden/>
    <w:unhideWhenUsed/>
    <w:qFormat/>
    <w:rsid w:val="006C38A1"/>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styleId="Plattetekst">
    <w:name w:val="Body Text"/>
    <w:basedOn w:val="Standaard"/>
    <w:link w:val="PlattetekstChar"/>
    <w:uiPriority w:val="1"/>
    <w:qFormat/>
    <w:rsid w:val="006C38A1"/>
    <w:pPr>
      <w:widowControl w:val="0"/>
      <w:autoSpaceDE w:val="0"/>
      <w:autoSpaceDN w:val="0"/>
      <w:spacing w:after="0" w:line="240" w:lineRule="auto"/>
    </w:pPr>
    <w:rPr>
      <w:rFonts w:ascii="Arial MT" w:eastAsia="Arial MT" w:hAnsi="Arial MT" w:cs="Arial MT"/>
      <w:kern w:val="0"/>
      <w:sz w:val="24"/>
      <w:szCs w:val="24"/>
      <w14:ligatures w14:val="none"/>
    </w:rPr>
  </w:style>
  <w:style w:type="character" w:customStyle="1" w:styleId="PlattetekstChar">
    <w:name w:val="Platte tekst Char"/>
    <w:basedOn w:val="Standaardalinea-lettertype"/>
    <w:link w:val="Plattetekst"/>
    <w:uiPriority w:val="1"/>
    <w:rsid w:val="006C38A1"/>
    <w:rPr>
      <w:rFonts w:ascii="Arial MT" w:eastAsia="Arial MT" w:hAnsi="Arial MT" w:cs="Arial MT"/>
      <w:kern w:val="0"/>
      <w:sz w:val="24"/>
      <w:szCs w:val="24"/>
      <w14:ligatures w14:val="none"/>
    </w:rPr>
  </w:style>
  <w:style w:type="paragraph" w:customStyle="1" w:styleId="TableParagraph">
    <w:name w:val="Table Paragraph"/>
    <w:basedOn w:val="Standaard"/>
    <w:uiPriority w:val="1"/>
    <w:qFormat/>
    <w:rsid w:val="006C38A1"/>
    <w:pPr>
      <w:widowControl w:val="0"/>
      <w:autoSpaceDE w:val="0"/>
      <w:autoSpaceDN w:val="0"/>
      <w:spacing w:before="78" w:after="0" w:line="240" w:lineRule="auto"/>
      <w:ind w:left="82"/>
    </w:pPr>
    <w:rPr>
      <w:rFonts w:ascii="Arial MT" w:eastAsia="Arial MT" w:hAnsi="Arial MT" w:cs="Arial MT"/>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281183">
      <w:bodyDiv w:val="1"/>
      <w:marLeft w:val="0"/>
      <w:marRight w:val="0"/>
      <w:marTop w:val="0"/>
      <w:marBottom w:val="0"/>
      <w:divBdr>
        <w:top w:val="none" w:sz="0" w:space="0" w:color="auto"/>
        <w:left w:val="none" w:sz="0" w:space="0" w:color="auto"/>
        <w:bottom w:val="none" w:sz="0" w:space="0" w:color="auto"/>
        <w:right w:val="none" w:sz="0" w:space="0" w:color="auto"/>
      </w:divBdr>
    </w:div>
    <w:div w:id="40595704">
      <w:bodyDiv w:val="1"/>
      <w:marLeft w:val="0"/>
      <w:marRight w:val="0"/>
      <w:marTop w:val="0"/>
      <w:marBottom w:val="0"/>
      <w:divBdr>
        <w:top w:val="none" w:sz="0" w:space="0" w:color="auto"/>
        <w:left w:val="none" w:sz="0" w:space="0" w:color="auto"/>
        <w:bottom w:val="none" w:sz="0" w:space="0" w:color="auto"/>
        <w:right w:val="none" w:sz="0" w:space="0" w:color="auto"/>
      </w:divBdr>
    </w:div>
    <w:div w:id="324745139">
      <w:bodyDiv w:val="1"/>
      <w:marLeft w:val="0"/>
      <w:marRight w:val="0"/>
      <w:marTop w:val="0"/>
      <w:marBottom w:val="0"/>
      <w:divBdr>
        <w:top w:val="none" w:sz="0" w:space="0" w:color="auto"/>
        <w:left w:val="none" w:sz="0" w:space="0" w:color="auto"/>
        <w:bottom w:val="none" w:sz="0" w:space="0" w:color="auto"/>
        <w:right w:val="none" w:sz="0" w:space="0" w:color="auto"/>
      </w:divBdr>
    </w:div>
    <w:div w:id="429744387">
      <w:bodyDiv w:val="1"/>
      <w:marLeft w:val="0"/>
      <w:marRight w:val="0"/>
      <w:marTop w:val="0"/>
      <w:marBottom w:val="0"/>
      <w:divBdr>
        <w:top w:val="none" w:sz="0" w:space="0" w:color="auto"/>
        <w:left w:val="none" w:sz="0" w:space="0" w:color="auto"/>
        <w:bottom w:val="none" w:sz="0" w:space="0" w:color="auto"/>
        <w:right w:val="none" w:sz="0" w:space="0" w:color="auto"/>
      </w:divBdr>
      <w:divsChild>
        <w:div w:id="1675380992">
          <w:marLeft w:val="0"/>
          <w:marRight w:val="0"/>
          <w:marTop w:val="0"/>
          <w:marBottom w:val="0"/>
          <w:divBdr>
            <w:top w:val="none" w:sz="0" w:space="0" w:color="auto"/>
            <w:left w:val="none" w:sz="0" w:space="0" w:color="auto"/>
            <w:bottom w:val="none" w:sz="0" w:space="0" w:color="auto"/>
            <w:right w:val="none" w:sz="0" w:space="0" w:color="auto"/>
          </w:divBdr>
          <w:divsChild>
            <w:div w:id="788085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419043">
      <w:bodyDiv w:val="1"/>
      <w:marLeft w:val="0"/>
      <w:marRight w:val="0"/>
      <w:marTop w:val="0"/>
      <w:marBottom w:val="0"/>
      <w:divBdr>
        <w:top w:val="none" w:sz="0" w:space="0" w:color="auto"/>
        <w:left w:val="none" w:sz="0" w:space="0" w:color="auto"/>
        <w:bottom w:val="none" w:sz="0" w:space="0" w:color="auto"/>
        <w:right w:val="none" w:sz="0" w:space="0" w:color="auto"/>
      </w:divBdr>
    </w:div>
    <w:div w:id="474875329">
      <w:bodyDiv w:val="1"/>
      <w:marLeft w:val="0"/>
      <w:marRight w:val="0"/>
      <w:marTop w:val="0"/>
      <w:marBottom w:val="0"/>
      <w:divBdr>
        <w:top w:val="none" w:sz="0" w:space="0" w:color="auto"/>
        <w:left w:val="none" w:sz="0" w:space="0" w:color="auto"/>
        <w:bottom w:val="none" w:sz="0" w:space="0" w:color="auto"/>
        <w:right w:val="none" w:sz="0" w:space="0" w:color="auto"/>
      </w:divBdr>
    </w:div>
    <w:div w:id="518550222">
      <w:bodyDiv w:val="1"/>
      <w:marLeft w:val="0"/>
      <w:marRight w:val="0"/>
      <w:marTop w:val="0"/>
      <w:marBottom w:val="0"/>
      <w:divBdr>
        <w:top w:val="none" w:sz="0" w:space="0" w:color="auto"/>
        <w:left w:val="none" w:sz="0" w:space="0" w:color="auto"/>
        <w:bottom w:val="none" w:sz="0" w:space="0" w:color="auto"/>
        <w:right w:val="none" w:sz="0" w:space="0" w:color="auto"/>
      </w:divBdr>
    </w:div>
    <w:div w:id="568927110">
      <w:bodyDiv w:val="1"/>
      <w:marLeft w:val="0"/>
      <w:marRight w:val="0"/>
      <w:marTop w:val="0"/>
      <w:marBottom w:val="0"/>
      <w:divBdr>
        <w:top w:val="none" w:sz="0" w:space="0" w:color="auto"/>
        <w:left w:val="none" w:sz="0" w:space="0" w:color="auto"/>
        <w:bottom w:val="none" w:sz="0" w:space="0" w:color="auto"/>
        <w:right w:val="none" w:sz="0" w:space="0" w:color="auto"/>
      </w:divBdr>
    </w:div>
    <w:div w:id="582490302">
      <w:bodyDiv w:val="1"/>
      <w:marLeft w:val="0"/>
      <w:marRight w:val="0"/>
      <w:marTop w:val="0"/>
      <w:marBottom w:val="0"/>
      <w:divBdr>
        <w:top w:val="none" w:sz="0" w:space="0" w:color="auto"/>
        <w:left w:val="none" w:sz="0" w:space="0" w:color="auto"/>
        <w:bottom w:val="none" w:sz="0" w:space="0" w:color="auto"/>
        <w:right w:val="none" w:sz="0" w:space="0" w:color="auto"/>
      </w:divBdr>
    </w:div>
    <w:div w:id="669139763">
      <w:bodyDiv w:val="1"/>
      <w:marLeft w:val="0"/>
      <w:marRight w:val="0"/>
      <w:marTop w:val="0"/>
      <w:marBottom w:val="0"/>
      <w:divBdr>
        <w:top w:val="none" w:sz="0" w:space="0" w:color="auto"/>
        <w:left w:val="none" w:sz="0" w:space="0" w:color="auto"/>
        <w:bottom w:val="none" w:sz="0" w:space="0" w:color="auto"/>
        <w:right w:val="none" w:sz="0" w:space="0" w:color="auto"/>
      </w:divBdr>
    </w:div>
    <w:div w:id="677737192">
      <w:bodyDiv w:val="1"/>
      <w:marLeft w:val="0"/>
      <w:marRight w:val="0"/>
      <w:marTop w:val="0"/>
      <w:marBottom w:val="0"/>
      <w:divBdr>
        <w:top w:val="none" w:sz="0" w:space="0" w:color="auto"/>
        <w:left w:val="none" w:sz="0" w:space="0" w:color="auto"/>
        <w:bottom w:val="none" w:sz="0" w:space="0" w:color="auto"/>
        <w:right w:val="none" w:sz="0" w:space="0" w:color="auto"/>
      </w:divBdr>
      <w:divsChild>
        <w:div w:id="1225263659">
          <w:marLeft w:val="0"/>
          <w:marRight w:val="0"/>
          <w:marTop w:val="0"/>
          <w:marBottom w:val="0"/>
          <w:divBdr>
            <w:top w:val="none" w:sz="0" w:space="0" w:color="auto"/>
            <w:left w:val="none" w:sz="0" w:space="0" w:color="auto"/>
            <w:bottom w:val="none" w:sz="0" w:space="0" w:color="auto"/>
            <w:right w:val="none" w:sz="0" w:space="0" w:color="auto"/>
          </w:divBdr>
          <w:divsChild>
            <w:div w:id="24405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535947">
      <w:bodyDiv w:val="1"/>
      <w:marLeft w:val="0"/>
      <w:marRight w:val="0"/>
      <w:marTop w:val="0"/>
      <w:marBottom w:val="0"/>
      <w:divBdr>
        <w:top w:val="none" w:sz="0" w:space="0" w:color="auto"/>
        <w:left w:val="none" w:sz="0" w:space="0" w:color="auto"/>
        <w:bottom w:val="none" w:sz="0" w:space="0" w:color="auto"/>
        <w:right w:val="none" w:sz="0" w:space="0" w:color="auto"/>
      </w:divBdr>
    </w:div>
    <w:div w:id="836074508">
      <w:bodyDiv w:val="1"/>
      <w:marLeft w:val="0"/>
      <w:marRight w:val="0"/>
      <w:marTop w:val="0"/>
      <w:marBottom w:val="0"/>
      <w:divBdr>
        <w:top w:val="none" w:sz="0" w:space="0" w:color="auto"/>
        <w:left w:val="none" w:sz="0" w:space="0" w:color="auto"/>
        <w:bottom w:val="none" w:sz="0" w:space="0" w:color="auto"/>
        <w:right w:val="none" w:sz="0" w:space="0" w:color="auto"/>
      </w:divBdr>
    </w:div>
    <w:div w:id="989990323">
      <w:bodyDiv w:val="1"/>
      <w:marLeft w:val="0"/>
      <w:marRight w:val="0"/>
      <w:marTop w:val="0"/>
      <w:marBottom w:val="0"/>
      <w:divBdr>
        <w:top w:val="none" w:sz="0" w:space="0" w:color="auto"/>
        <w:left w:val="none" w:sz="0" w:space="0" w:color="auto"/>
        <w:bottom w:val="none" w:sz="0" w:space="0" w:color="auto"/>
        <w:right w:val="none" w:sz="0" w:space="0" w:color="auto"/>
      </w:divBdr>
    </w:div>
    <w:div w:id="1034617672">
      <w:bodyDiv w:val="1"/>
      <w:marLeft w:val="0"/>
      <w:marRight w:val="0"/>
      <w:marTop w:val="0"/>
      <w:marBottom w:val="0"/>
      <w:divBdr>
        <w:top w:val="none" w:sz="0" w:space="0" w:color="auto"/>
        <w:left w:val="none" w:sz="0" w:space="0" w:color="auto"/>
        <w:bottom w:val="none" w:sz="0" w:space="0" w:color="auto"/>
        <w:right w:val="none" w:sz="0" w:space="0" w:color="auto"/>
      </w:divBdr>
    </w:div>
    <w:div w:id="1181429001">
      <w:bodyDiv w:val="1"/>
      <w:marLeft w:val="0"/>
      <w:marRight w:val="0"/>
      <w:marTop w:val="0"/>
      <w:marBottom w:val="0"/>
      <w:divBdr>
        <w:top w:val="none" w:sz="0" w:space="0" w:color="auto"/>
        <w:left w:val="none" w:sz="0" w:space="0" w:color="auto"/>
        <w:bottom w:val="none" w:sz="0" w:space="0" w:color="auto"/>
        <w:right w:val="none" w:sz="0" w:space="0" w:color="auto"/>
      </w:divBdr>
    </w:div>
    <w:div w:id="1593198334">
      <w:bodyDiv w:val="1"/>
      <w:marLeft w:val="0"/>
      <w:marRight w:val="0"/>
      <w:marTop w:val="0"/>
      <w:marBottom w:val="0"/>
      <w:divBdr>
        <w:top w:val="none" w:sz="0" w:space="0" w:color="auto"/>
        <w:left w:val="none" w:sz="0" w:space="0" w:color="auto"/>
        <w:bottom w:val="none" w:sz="0" w:space="0" w:color="auto"/>
        <w:right w:val="none" w:sz="0" w:space="0" w:color="auto"/>
      </w:divBdr>
    </w:div>
    <w:div w:id="1864515234">
      <w:bodyDiv w:val="1"/>
      <w:marLeft w:val="0"/>
      <w:marRight w:val="0"/>
      <w:marTop w:val="0"/>
      <w:marBottom w:val="0"/>
      <w:divBdr>
        <w:top w:val="none" w:sz="0" w:space="0" w:color="auto"/>
        <w:left w:val="none" w:sz="0" w:space="0" w:color="auto"/>
        <w:bottom w:val="none" w:sz="0" w:space="0" w:color="auto"/>
        <w:right w:val="none" w:sz="0" w:space="0" w:color="auto"/>
      </w:divBdr>
    </w:div>
    <w:div w:id="200215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thuisarts.nl/hoge-bloeddruk/ik-wil-zelf-thuis-mijn-bloeddruk-meten"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0DE5406FA228C4989F8C84C63173892" ma:contentTypeVersion="18" ma:contentTypeDescription="Een nieuw document maken." ma:contentTypeScope="" ma:versionID="69cd7ac874732b4be94c79bd20f34e3c">
  <xsd:schema xmlns:xsd="http://www.w3.org/2001/XMLSchema" xmlns:xs="http://www.w3.org/2001/XMLSchema" xmlns:p="http://schemas.microsoft.com/office/2006/metadata/properties" xmlns:ns2="591bed35-3d70-4a70-9cfb-3ef89b6a9c75" xmlns:ns3="426c2401-ff5e-4083-8c19-d4693e0c4bdc" targetNamespace="http://schemas.microsoft.com/office/2006/metadata/properties" ma:root="true" ma:fieldsID="c291c07e2343451d23b52856dc2beb96" ns2:_="" ns3:_="">
    <xsd:import namespace="591bed35-3d70-4a70-9cfb-3ef89b6a9c75"/>
    <xsd:import namespace="426c2401-ff5e-4083-8c19-d4693e0c4bdc"/>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MediaServiceAutoKeyPoints" minOccurs="0"/>
                <xsd:element ref="ns2:MediaServiceKeyPoints" minOccurs="0"/>
                <xsd:element ref="ns2:lcf76f155ced4ddcb4097134ff3c332f" minOccurs="0"/>
                <xsd:element ref="ns3:TaxCatchAll"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1bed35-3d70-4a70-9cfb-3ef89b6a9c7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Tags" ma:description="" ma:internalName="MediaServiceAutoTags" ma:readOnly="true">
      <xsd:simpleType>
        <xsd:restriction base="dms:Text"/>
      </xsd:simpleType>
    </xsd:element>
    <xsd:element name="MediaServiceOCR" ma:index="11" nillable="true" ma:displayName="Extracted Text" ma:description="" ma:internalName="MediaServiceOCR" ma:readOnly="true">
      <xsd:simpleType>
        <xsd:restriction base="dms:Note">
          <xsd:maxLength value="255"/>
        </xsd:restriction>
      </xsd:simpleType>
    </xsd:element>
    <xsd:element name="MediaServiceGenerationTime" ma:index="12" nillable="true" ma:displayName="MediaServiceGenerationTime" ma:description="" ma:hidden="true" ma:internalName="MediaServiceGenerationTime" ma:readOnly="true">
      <xsd:simpleType>
        <xsd:restriction base="dms:Text"/>
      </xsd:simpleType>
    </xsd:element>
    <xsd:element name="MediaServiceEventHashCode" ma:index="13" nillable="true" ma:displayName="MediaServiceEventHashCode" ma:description="" ma:hidden="true" ma:internalName="MediaServiceEventHashCode" ma:readOnly="true">
      <xsd:simpleType>
        <xsd:restriction base="dms:Text"/>
      </xsd:simpleType>
    </xsd:element>
    <xsd:element name="MediaServiceDateTaken" ma:index="16" nillable="true" ma:displayName="MediaServiceDateTaken" ma:description="" ma:hidden="true" ma:internalName="MediaServiceDateTaken" ma:readOnly="true">
      <xsd:simpleType>
        <xsd:restriction base="dms:Text"/>
      </xsd:simpleType>
    </xsd:element>
    <xsd:element name="MediaLengthInSeconds" ma:index="17" nillable="true" ma:displayName="MediaLengthInSeconds" ma:description="" ma:hidden="true" ma:internalName="MediaLengthInSeconds" ma:readOnly="true">
      <xsd:simpleType>
        <xsd:restriction base="dms:Unknown"/>
      </xsd:simpleType>
    </xsd:element>
    <xsd:element name="MediaServiceAutoKeyPoints" ma:index="18" nillable="true" ma:displayName="MediaServiceAutoKeyPoints" ma:description="" ma:hidden="true" ma:internalName="MediaServiceAutoKeyPoints" ma:readOnly="true">
      <xsd:simpleType>
        <xsd:restriction base="dms:Note"/>
      </xsd:simpleType>
    </xsd:element>
    <xsd:element name="MediaServiceKeyPoints" ma:index="19" nillable="true" ma:displayName="KeyPoints" ma:description=""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Afbeeldingtags" ma:readOnly="false" ma:fieldId="{5cf76f15-5ced-4ddc-b409-7134ff3c332f}" ma:taxonomyMulti="true" ma:sspId="fad3961b-3f86-4b82-b274-70fe6b12c4c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Location" ma:index="25"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26c2401-ff5e-4083-8c19-d4693e0c4bdc" elementFormDefault="qualified">
    <xsd:import namespace="http://schemas.microsoft.com/office/2006/documentManagement/types"/>
    <xsd:import namespace="http://schemas.microsoft.com/office/infopath/2007/PartnerControls"/>
    <xsd:element name="SharedWithUsers" ma:index="14"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Gedeeld met details" ma:description="" ma:internalName="SharedWithDetails" ma:readOnly="true">
      <xsd:simpleType>
        <xsd:restriction base="dms:Note">
          <xsd:maxLength value="255"/>
        </xsd:restriction>
      </xsd:simpleType>
    </xsd:element>
    <xsd:element name="TaxCatchAll" ma:index="22" nillable="true" ma:displayName="Taxonomy Catch All Column" ma:hidden="true" ma:list="{c4606883-8af7-4cbe-bafe-c543b17fe4fa}" ma:internalName="TaxCatchAll" ma:showField="CatchAllData" ma:web="426c2401-ff5e-4083-8c19-d4693e0c4b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426c2401-ff5e-4083-8c19-d4693e0c4bdc" xsi:nil="true"/>
    <lcf76f155ced4ddcb4097134ff3c332f xmlns="591bed35-3d70-4a70-9cfb-3ef89b6a9c7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5D3984F-5A9A-4475-9D49-DC40A29B6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1bed35-3d70-4a70-9cfb-3ef89b6a9c75"/>
    <ds:schemaRef ds:uri="426c2401-ff5e-4083-8c19-d4693e0c4b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CA69598-26C4-4190-A264-BE0203892E74}">
  <ds:schemaRefs>
    <ds:schemaRef ds:uri="http://schemas.openxmlformats.org/officeDocument/2006/bibliography"/>
  </ds:schemaRefs>
</ds:datastoreItem>
</file>

<file path=customXml/itemProps3.xml><?xml version="1.0" encoding="utf-8"?>
<ds:datastoreItem xmlns:ds="http://schemas.openxmlformats.org/officeDocument/2006/customXml" ds:itemID="{FE3523C0-88C2-497D-A586-ABF0B22F9284}">
  <ds:schemaRefs>
    <ds:schemaRef ds:uri="http://schemas.microsoft.com/sharepoint/v3/contenttype/forms"/>
  </ds:schemaRefs>
</ds:datastoreItem>
</file>

<file path=customXml/itemProps4.xml><?xml version="1.0" encoding="utf-8"?>
<ds:datastoreItem xmlns:ds="http://schemas.openxmlformats.org/officeDocument/2006/customXml" ds:itemID="{130FA244-A300-4CE3-91E8-C4BFE36AFED4}">
  <ds:schemaRefs>
    <ds:schemaRef ds:uri="http://schemas.microsoft.com/office/2006/metadata/properties"/>
    <ds:schemaRef ds:uri="http://schemas.microsoft.com/office/infopath/2007/PartnerControls"/>
    <ds:schemaRef ds:uri="426c2401-ff5e-4083-8c19-d4693e0c4bdc"/>
    <ds:schemaRef ds:uri="591bed35-3d70-4a70-9cfb-3ef89b6a9c75"/>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477</Words>
  <Characters>2629</Characters>
  <Application>Microsoft Office Word</Application>
  <DocSecurity>0</DocSecurity>
  <Lines>21</Lines>
  <Paragraphs>6</Paragraphs>
  <ScaleCrop>false</ScaleCrop>
  <Company/>
  <LinksUpToDate>false</LinksUpToDate>
  <CharactersWithSpaces>3100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Clara Mulder</dc:creator>
  <cp:keywords/>
  <dc:description/>
  <cp:lastModifiedBy>Maartje Jansen</cp:lastModifiedBy>
  <cp:revision>3</cp:revision>
  <dcterms:created xsi:type="dcterms:W3CDTF">2025-03-06T08:55:00Z</dcterms:created>
  <dcterms:modified xsi:type="dcterms:W3CDTF">2025-03-06T13:03:00Z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0x01010000DE5406FA228C4989F8C84C63173892</vt:lpwstr>
  </property>
  <property fmtid="{D5CDD505-2E9C-101B-9397-08002B2CF9AE}" pid="3" name="MediaServiceImageTags">
    <vt:lpwstr/>
  </property>
</Properties>
</file>