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C866B" w14:textId="6EE37050" w:rsidR="003965E3" w:rsidRPr="00B57BE6" w:rsidRDefault="003965E3" w:rsidP="003965E3">
      <w:pPr>
        <w:spacing w:after="15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</w:pPr>
      <w:r w:rsidRPr="00B57BE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Evaluatie Pilot zij</w:t>
      </w:r>
      <w:r w:rsidR="00A57D3C" w:rsidRPr="00B57BE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-</w:t>
      </w:r>
      <w:r w:rsidRPr="00B57BE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instroom POH</w:t>
      </w:r>
    </w:p>
    <w:p w14:paraId="76E65ECC" w14:textId="36D48097" w:rsidR="0067587C" w:rsidRDefault="00387D0E" w:rsidP="003965E3">
      <w:pPr>
        <w:spacing w:after="15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Voorjaar 2023</w:t>
      </w:r>
      <w:r w:rsidR="003965E3" w:rsidRPr="003965E3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is vanuit Amstelland Zorg de pilot POH zij-instroom gestart. </w:t>
      </w:r>
      <w:r w:rsidR="00B4344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De projectgroep is </w:t>
      </w:r>
      <w:r w:rsidR="003965E3" w:rsidRPr="003965E3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enthousiast van start gegaan en h</w:t>
      </w:r>
      <w:r w:rsidR="00B4344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eeft </w:t>
      </w:r>
      <w:r w:rsidR="003965E3" w:rsidRPr="003965E3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onderweg ‘best practice</w:t>
      </w:r>
      <w:r w:rsidR="00B11D4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s</w:t>
      </w:r>
      <w:r w:rsidR="003965E3" w:rsidRPr="003965E3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’ </w:t>
      </w:r>
      <w:r w:rsidR="00B11D4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verzameld </w:t>
      </w:r>
      <w:r w:rsidR="003965E3" w:rsidRPr="003965E3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en knelpunten </w:t>
      </w:r>
      <w:r w:rsidR="001062C5" w:rsidRPr="003965E3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geïnventariseerd</w:t>
      </w:r>
      <w:r w:rsidR="003965E3" w:rsidRPr="003965E3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. Op basis van een evaluatie, waarbij de bevindingen tevens zijn besproken met directeur Amstelland Zorg en zorgverzekeraar Zorg en Zekerheid, zal vanaf 2024 in verbeterde versie het project worden voortgezet.  </w:t>
      </w:r>
    </w:p>
    <w:p w14:paraId="7F96D452" w14:textId="135D254E" w:rsidR="00191459" w:rsidRDefault="003965E3" w:rsidP="00DB2B03">
      <w:pPr>
        <w:spacing w:after="15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3965E3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Werving en selectie en het matchingsproces </w:t>
      </w:r>
      <w:r w:rsidR="00B11D4A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br/>
      </w:r>
      <w:r w:rsidRPr="003965E3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De plaatsing op https://zorgverlenervacatures.nl/ is </w:t>
      </w:r>
      <w:r w:rsidR="00191459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toe</w:t>
      </w:r>
      <w:r w:rsidRPr="003965E3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reikend gebleken</w:t>
      </w:r>
      <w:r w:rsidR="00DB2B03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, 24 kandidaten meldden zich.</w:t>
      </w:r>
      <w:r w:rsidR="00DB2B03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br/>
      </w:r>
      <w:r w:rsidR="00DB6E4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De</w:t>
      </w:r>
      <w:r w:rsidRPr="003965E3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</w:t>
      </w:r>
      <w:r w:rsidR="00387D0E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gespreide </w:t>
      </w:r>
      <w:r w:rsidRPr="003965E3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instroom van kandidaten en vacaturemeldingen vanuit praktijk</w:t>
      </w:r>
      <w:r w:rsidR="00387D0E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en, de verschillende achtergronden en de vele vragen</w:t>
      </w:r>
      <w:r w:rsidRPr="003965E3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</w:t>
      </w:r>
      <w:r w:rsidR="00387D0E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vanuit zowel praktijk als kandidaat </w:t>
      </w:r>
      <w:r w:rsidR="00DB2B03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maakten </w:t>
      </w:r>
      <w:r w:rsidRPr="003965E3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het project gedurende de pilot-fase enorm arbeidsintensief ten opzichte van </w:t>
      </w:r>
      <w:r w:rsidR="00DB2B03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aantal </w:t>
      </w:r>
      <w:r w:rsidRPr="003965E3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behaalde resultaten (</w:t>
      </w:r>
      <w:r w:rsidR="00387D0E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7</w:t>
      </w:r>
      <w:r w:rsidR="00191459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</w:t>
      </w:r>
      <w:r w:rsidRPr="003965E3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matches</w:t>
      </w:r>
      <w:r w:rsidR="00DB2B03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)</w:t>
      </w:r>
      <w:r w:rsidRPr="003965E3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</w:t>
      </w:r>
    </w:p>
    <w:p w14:paraId="3B2078DF" w14:textId="1924F4A3" w:rsidR="00371D04" w:rsidRDefault="00512EE4" w:rsidP="003965E3">
      <w:pPr>
        <w:spacing w:after="15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102061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Kwaliteit </w:t>
      </w:r>
      <w:r w:rsidR="00371D04" w:rsidRPr="00102061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van de </w:t>
      </w:r>
      <w:r w:rsidRPr="00102061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instroom </w:t>
      </w:r>
      <w:r w:rsidR="00371D04" w:rsidRPr="00102061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br/>
      </w:r>
      <w:r w:rsidR="00371D0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Slechts </w:t>
      </w:r>
      <w:r w:rsidR="00387D0E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zes van alle 24 </w:t>
      </w:r>
      <w:r w:rsidR="00371D0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kandidaten beschikten over</w:t>
      </w:r>
      <w:r w:rsidR="0046762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HBO-v diploma, de rest niveau 4 verpleegkunde. </w:t>
      </w:r>
      <w:r w:rsidR="00102061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Dit betekende </w:t>
      </w:r>
      <w:r w:rsidR="0046762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dat de financiering door Zorg en Zekerheid (module</w:t>
      </w:r>
      <w:r w:rsidR="00387D0E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POH-</w:t>
      </w:r>
      <w:r w:rsidR="00AA683E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s </w:t>
      </w:r>
      <w:r w:rsidR="00387D0E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voorwaarden</w:t>
      </w:r>
      <w:r w:rsidR="0046762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) </w:t>
      </w:r>
      <w:r w:rsidR="00102061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in 2023</w:t>
      </w:r>
      <w:r w:rsidR="0002455F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</w:t>
      </w:r>
      <w:r w:rsidR="0046762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een knelpunt vormde. </w:t>
      </w:r>
      <w:r w:rsidR="002024EE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Dit gold ook voor het tarief POH-o</w:t>
      </w:r>
      <w:r w:rsidR="00387D0E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,</w:t>
      </w:r>
      <w:r w:rsidR="002024EE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dat </w:t>
      </w:r>
      <w:r w:rsidR="00586365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uitsluitend verstrekt wordt bij een reeds gediplomeerde POH-o, terwijl er juist behoefte is </w:t>
      </w:r>
      <w:r w:rsidR="00AA683E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al tijdens de opleiding gefinancierd te worden.</w:t>
      </w:r>
      <w:r w:rsidR="0002455F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</w:t>
      </w:r>
      <w:r w:rsidR="00AA683E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Coulance moest </w:t>
      </w:r>
      <w:r w:rsidR="0002455F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dus </w:t>
      </w:r>
      <w:r w:rsidR="00AA683E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worden aangevraagd op individuele basis om toc</w:t>
      </w:r>
      <w:r w:rsidR="00387D0E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h</w:t>
      </w:r>
      <w:r w:rsidR="00AA683E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gaandeweg het opleidingstraject al financiering te krijgen. </w:t>
      </w:r>
      <w:r w:rsidR="00387D0E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We hebben intensief overleg gevoerd met Z&amp;Z. </w:t>
      </w:r>
      <w:r w:rsidR="00AA683E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Voor 2024 is </w:t>
      </w:r>
      <w:r w:rsidR="00B727F7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herziening van de mogelijkheden besproken en</w:t>
      </w:r>
      <w:r w:rsidR="00387D0E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er</w:t>
      </w:r>
      <w:r w:rsidR="00B727F7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komt een nieuw plan</w:t>
      </w:r>
      <w:r w:rsidR="0002455F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om </w:t>
      </w:r>
      <w:r w:rsidR="004C144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voor </w:t>
      </w:r>
      <w:r w:rsidR="0002455F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zij-instroom structureel</w:t>
      </w:r>
      <w:r w:rsidR="004C144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financiering te krijgen al </w:t>
      </w:r>
      <w:r w:rsidR="00387D0E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gedurende </w:t>
      </w:r>
      <w:r w:rsidR="004C144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opleiding</w:t>
      </w:r>
      <w:r w:rsidR="00B727F7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.</w:t>
      </w:r>
    </w:p>
    <w:p w14:paraId="27A8DEA9" w14:textId="71B00B49" w:rsidR="00452316" w:rsidRDefault="00452316" w:rsidP="00452316">
      <w:pPr>
        <w:spacing w:after="15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3965E3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Subsidie</w:t>
      </w:r>
      <w:r w:rsidRPr="004523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s</w:t>
      </w:r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br/>
        <w:t>Uitsluitend de SectorPlanPlus subsidie kan worden ingezet voor zij-instroom POH. De praktijkmanagers komen regelmatig bijeen en</w:t>
      </w:r>
      <w:r w:rsidR="00387D0E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indien in 2024 d</w:t>
      </w:r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e</w:t>
      </w:r>
      <w:r w:rsidR="00387D0E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ze </w:t>
      </w:r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subsidie</w:t>
      </w:r>
      <w:r w:rsidR="00387D0E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wederom aangevraagd kan worden, </w:t>
      </w:r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zullen zij centraal ondersteund worden om de aanvraag tijdig en volledig in te kunnen dienen. </w:t>
      </w:r>
    </w:p>
    <w:p w14:paraId="5A903059" w14:textId="7360AC90" w:rsidR="000421AB" w:rsidRDefault="00371D04" w:rsidP="00191459">
      <w:pPr>
        <w:spacing w:after="15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4C1444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Onvoorziene mogelijkheden (kansen dus)</w:t>
      </w:r>
      <w:r w:rsidR="00B57BE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br/>
      </w:r>
      <w:r w:rsidR="003965E3" w:rsidRPr="003965E3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Een </w:t>
      </w:r>
      <w:r w:rsidR="004C144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aantal kandidaten </w:t>
      </w:r>
      <w:r w:rsidR="003965E3" w:rsidRPr="003965E3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bleek te solliciteren vanuit een arbeidsongeschiktheidssituatie </w:t>
      </w:r>
      <w:r w:rsidR="00387D0E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(vanuit</w:t>
      </w:r>
      <w:r w:rsidR="003965E3" w:rsidRPr="003965E3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sector</w:t>
      </w:r>
      <w:r w:rsidR="00387D0E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en</w:t>
      </w:r>
      <w:r w:rsidR="003965E3" w:rsidRPr="003965E3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VVT en ziekenhuis</w:t>
      </w:r>
      <w:r w:rsidR="00387D0E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)</w:t>
      </w:r>
      <w:r w:rsidR="003965E3" w:rsidRPr="003965E3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. </w:t>
      </w:r>
      <w:r w:rsidR="00387D0E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Wij vermoeden </w:t>
      </w:r>
      <w:r w:rsidR="003965E3" w:rsidRPr="003965E3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dat </w:t>
      </w:r>
      <w:r w:rsidR="00917AC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hi</w:t>
      </w:r>
      <w:r w:rsidR="003965E3" w:rsidRPr="003965E3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er een latente doelgroep te </w:t>
      </w:r>
      <w:r w:rsidR="00917AC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vinden is, en bovendien dat voortijdig handelen door werkgevers </w:t>
      </w:r>
      <w:r w:rsidR="002C1860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(en</w:t>
      </w:r>
      <w:r w:rsidR="00917AC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loopbaanpaden tussen zorginstellingen) kan voorkomen dát mensen uitvallen (door </w:t>
      </w:r>
      <w:r w:rsidR="002C1860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bijv.</w:t>
      </w:r>
      <w:r w:rsidR="00917AC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onregelmatig werken, zware fysieke taken. </w:t>
      </w:r>
      <w:r w:rsidR="003965E3" w:rsidRPr="003965E3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Intensiever samenwerking met en voorlichting </w:t>
      </w:r>
      <w:r w:rsidR="00917AC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over ons project </w:t>
      </w:r>
      <w:r w:rsidR="003965E3" w:rsidRPr="003965E3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aan de ziekenhuizen en VVT- instellingen in de regio biedt kansen</w:t>
      </w:r>
      <w:r w:rsidR="00917AC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. Hiermee dragen we</w:t>
      </w:r>
      <w:r w:rsidR="003965E3" w:rsidRPr="003965E3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tevens bij aan Behoud en Loopbaanpaden in de zorg (</w:t>
      </w:r>
      <w:r w:rsidR="00917AC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doelstellingen </w:t>
      </w:r>
      <w:r w:rsidR="003965E3" w:rsidRPr="003965E3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TAZ/IZA</w:t>
      </w:r>
      <w:r w:rsidR="00917AC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) en sluiten aan bij </w:t>
      </w:r>
      <w:r w:rsidR="003965E3" w:rsidRPr="003965E3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SIGRA</w:t>
      </w:r>
      <w:r w:rsidR="00917AC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-programma’s. </w:t>
      </w:r>
      <w:r w:rsidR="00C510E8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br/>
      </w:r>
      <w:r w:rsidR="000421A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Voordelen van deze doelgroep is dat </w:t>
      </w:r>
      <w:r w:rsidR="00917AC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sprake is van </w:t>
      </w:r>
      <w:r w:rsidR="002C1860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financiële</w:t>
      </w:r>
      <w:r w:rsidR="00917AC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voordelen (gedeeltelijke betaling van de opleiding door vorige werkgever) en </w:t>
      </w:r>
      <w:r w:rsidR="000421A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gebruik gemaakt kan worden</w:t>
      </w:r>
      <w:r w:rsidR="00917AC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van</w:t>
      </w:r>
      <w:r w:rsidR="00FF202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</w:t>
      </w:r>
      <w:r w:rsidR="00917AC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instrumenten (zo</w:t>
      </w:r>
      <w:r w:rsidR="00FF202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als Werkervaringsplaats, Proefplaatsing</w:t>
      </w:r>
      <w:r w:rsidR="00917AC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). </w:t>
      </w:r>
      <w:r w:rsidR="002C1860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Risico’s</w:t>
      </w:r>
      <w:r w:rsidR="00917AC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bij uitval zijn beperkt door verkorte WIA-aanvraag.</w:t>
      </w:r>
    </w:p>
    <w:p w14:paraId="68D17BB8" w14:textId="77777777" w:rsidR="004C1444" w:rsidRDefault="003965E3" w:rsidP="00191459">
      <w:pPr>
        <w:spacing w:after="15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3965E3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De opleiding</w:t>
      </w:r>
      <w:r w:rsidR="00191459" w:rsidRPr="004C1444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.</w:t>
      </w:r>
      <w:r w:rsidRPr="003965E3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</w:t>
      </w:r>
      <w:r w:rsidR="004C144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br/>
      </w:r>
      <w:r w:rsidRPr="003965E3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Het adviseren op maat bleek erg arbeidsintensief. </w:t>
      </w:r>
      <w:r w:rsidR="00A57D3C" w:rsidRPr="003965E3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Door informatie in een helder schema </w:t>
      </w:r>
      <w:r w:rsidR="004C144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– Opleidingsoverzicht - </w:t>
      </w:r>
      <w:r w:rsidR="00A57D3C" w:rsidRPr="003965E3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samen te vatten en te ontsluiten hopen we dat praktijken en kandidaten zich beter kunnen inlezen en voorbereiden.  </w:t>
      </w:r>
    </w:p>
    <w:p w14:paraId="7F6079D8" w14:textId="79B3E1BC" w:rsidR="00191459" w:rsidRDefault="00A57D3C" w:rsidP="00191459">
      <w:pPr>
        <w:spacing w:after="15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3965E3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Arbeidsvoorwaarden en salariëring</w:t>
      </w:r>
      <w:r w:rsidRPr="003965E3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 </w:t>
      </w:r>
      <w:r w:rsidR="00C510E8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br/>
      </w:r>
      <w:r w:rsidRPr="003965E3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De verwachtingen van praktijken (wie betaalt de opleidingskosten, hoe moet worden ingeschaald) bleken niet altijd overeen te komen met de wensen en verwachtingen van de kandidaten. Ook speelt </w:t>
      </w:r>
      <w:r w:rsidR="00BE53C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hierin </w:t>
      </w:r>
      <w:r w:rsidRPr="003965E3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de toegenomen krapte en de komst van Generatie Z op de arbeidsmarkt een rol. Heldere communicatie vooraf naar zowel praktijk als kandidaat voorkomt teleurstellingen.   </w:t>
      </w:r>
    </w:p>
    <w:p w14:paraId="39392F52" w14:textId="1FE7BC4E" w:rsidR="00BE53C4" w:rsidRDefault="00BE53C4" w:rsidP="00BE53C4">
      <w:pPr>
        <w:spacing w:after="15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C510E8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Twee instroommomenten per jaar: 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br/>
      </w:r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Na zorgvuldige evaluatie hebben we besloten vanaf 2024 te gaan werken met </w:t>
      </w:r>
      <w:r w:rsidRPr="003965E3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twee</w:t>
      </w:r>
      <w:r w:rsidR="002C1860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 </w:t>
      </w:r>
      <w:r w:rsidRPr="003965E3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instroommomenten </w:t>
      </w:r>
      <w:r w:rsidRPr="003965E3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per jaar</w:t>
      </w:r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. Hiermee verwachten we:</w:t>
      </w:r>
    </w:p>
    <w:p w14:paraId="61D92FBC" w14:textId="77777777" w:rsidR="00BE53C4" w:rsidRDefault="00BE53C4" w:rsidP="00BE53C4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3965E3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- Betere combinaties te kunnen maken van praktijken en hun vacatures</w:t>
      </w:r>
    </w:p>
    <w:p w14:paraId="64091C0E" w14:textId="5E6E0CB5" w:rsidR="00BE53C4" w:rsidRDefault="00BE53C4" w:rsidP="00BE53C4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3965E3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- Meer keuze te kunnen bieden </w:t>
      </w:r>
      <w:r w:rsidR="002C1860" w:rsidRPr="003965E3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(meerdere</w:t>
      </w:r>
      <w:r w:rsidRPr="003965E3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kandidaten te kunnen voorstellen per praktijk en aan de kandidaten ook meerdere vacatures te kunnen voorleggen) </w:t>
      </w:r>
    </w:p>
    <w:p w14:paraId="4C864058" w14:textId="77777777" w:rsidR="00BE53C4" w:rsidRDefault="00BE53C4" w:rsidP="00BE53C4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3965E3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- Beter aan te sluiten bij de startdata van de opleidingen  </w:t>
      </w:r>
    </w:p>
    <w:p w14:paraId="555F4217" w14:textId="77777777" w:rsidR="00BE53C4" w:rsidRDefault="00BE53C4" w:rsidP="00BE53C4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42774931" w14:textId="09B3790C" w:rsidR="00BE53C4" w:rsidRDefault="00BE53C4" w:rsidP="00BE53C4">
      <w:pPr>
        <w:spacing w:after="15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lastRenderedPageBreak/>
        <w:t xml:space="preserve">Om het proces efficiënter te laten verlopen en vooraf aan verwachtingenmanagement te doen </w:t>
      </w:r>
      <w:r w:rsidR="002C1860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zijn </w:t>
      </w:r>
      <w:r w:rsidR="002C1860" w:rsidRPr="003965E3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spelregels</w:t>
      </w:r>
      <w:r w:rsidRPr="003965E3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geformuleerd</w:t>
      </w:r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. Tevens </w:t>
      </w:r>
      <w:r w:rsidRPr="003965E3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doen </w:t>
      </w:r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we</w:t>
      </w:r>
      <w:r w:rsidRPr="003965E3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een </w:t>
      </w:r>
      <w:r w:rsidR="002C1860" w:rsidRPr="003965E3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app</w:t>
      </w:r>
      <w:r w:rsidR="002C1860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e</w:t>
      </w:r>
      <w:r w:rsidR="002C1860" w:rsidRPr="003965E3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l</w:t>
      </w:r>
      <w:r w:rsidRPr="003965E3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op de praktijkhouder om pro-actiever te werk te gaan: </w:t>
      </w:r>
    </w:p>
    <w:p w14:paraId="753FB8A9" w14:textId="77777777" w:rsidR="00BE53C4" w:rsidRDefault="00BE53C4" w:rsidP="00BE53C4">
      <w:pPr>
        <w:spacing w:after="15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3965E3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- Wordt uitstroom verwacht door pensio</w:t>
      </w:r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n</w:t>
      </w:r>
      <w:r w:rsidRPr="003965E3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ering? Vanaf </w:t>
      </w:r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éé</w:t>
      </w:r>
      <w:r w:rsidRPr="003965E3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n jaar </w:t>
      </w:r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voor pensionering</w:t>
      </w:r>
      <w:r w:rsidRPr="003965E3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tevoren kan de vertrekkende POH een opvolger inwerken via het zij-instroomtraject</w:t>
      </w:r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. E</w:t>
      </w:r>
      <w:r w:rsidRPr="003965E3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ventueel </w:t>
      </w:r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kan dit </w:t>
      </w:r>
      <w:r w:rsidRPr="003965E3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voor meerdere praktijken gezamenlijk (kosten delen</w:t>
      </w:r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)</w:t>
      </w:r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br/>
        <w:t>- We willen korte doorlooptijd en verwachten daarom efficiënt handelen in de praktijk (</w:t>
      </w:r>
      <w:r w:rsidRPr="003965E3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o.a. tijdig selectiegesprek plannen en terugkoppeling</w:t>
      </w:r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geven</w:t>
      </w:r>
      <w:r w:rsidRPr="003965E3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)</w:t>
      </w:r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. We hebben alle spelregels vastgelegd in het Stappenplan en </w:t>
      </w:r>
      <w:r w:rsidRPr="003965E3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aanmeldformulier </w:t>
      </w:r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voor de </w:t>
      </w:r>
      <w:r w:rsidRPr="003965E3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praktijken</w:t>
      </w:r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.</w:t>
      </w:r>
    </w:p>
    <w:p w14:paraId="7793ADCA" w14:textId="70551BD4" w:rsidR="009F7520" w:rsidRDefault="00452316" w:rsidP="00191459">
      <w:pPr>
        <w:spacing w:after="15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Het Stappenplan en de aanmeldformulieren voor zowel kandidaat als praktijk</w:t>
      </w:r>
      <w:r w:rsidR="003965E3" w:rsidRPr="003965E3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zijn te vinden op de Kennisbank </w:t>
      </w:r>
    </w:p>
    <w:p w14:paraId="00867116" w14:textId="77777777" w:rsidR="008C2662" w:rsidRDefault="008C2662" w:rsidP="00191459">
      <w:pPr>
        <w:spacing w:after="15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5EB4A10E" w14:textId="77777777" w:rsidR="009F7520" w:rsidRDefault="003965E3" w:rsidP="00191459">
      <w:pPr>
        <w:spacing w:after="15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3965E3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Contactgegevens:</w:t>
      </w:r>
    </w:p>
    <w:p w14:paraId="144CCFAE" w14:textId="4537658D" w:rsidR="009F7520" w:rsidRDefault="003965E3" w:rsidP="00191459">
      <w:pPr>
        <w:spacing w:after="15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3965E3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Christina Loots, praktijkconsulent (en projectleider) </w:t>
      </w:r>
    </w:p>
    <w:p w14:paraId="4FB72720" w14:textId="7E34C2C9" w:rsidR="009F7520" w:rsidRDefault="002C1860" w:rsidP="00191459">
      <w:pPr>
        <w:spacing w:after="15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hyperlink r:id="rId8" w:history="1">
        <w:r w:rsidRPr="00D4149B">
          <w:rPr>
            <w:rStyle w:val="Hyperlink"/>
            <w:rFonts w:ascii="Arial" w:eastAsia="Times New Roman" w:hAnsi="Arial" w:cs="Arial"/>
            <w:kern w:val="0"/>
            <w:sz w:val="20"/>
            <w:szCs w:val="20"/>
            <w:lang w:eastAsia="nl-NL"/>
            <w14:ligatures w14:val="none"/>
          </w:rPr>
          <w:t>c.loots@amstellandzorg.nl</w:t>
        </w:r>
      </w:hyperlink>
      <w:r w:rsidR="003965E3" w:rsidRPr="003965E3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</w:t>
      </w:r>
    </w:p>
    <w:p w14:paraId="59E8719F" w14:textId="632C6275" w:rsidR="009F7520" w:rsidRDefault="003965E3" w:rsidP="00191459">
      <w:pPr>
        <w:spacing w:after="15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3965E3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Sjoukje Broer, </w:t>
      </w:r>
      <w:r w:rsidR="002C1860" w:rsidRPr="003965E3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HR-adviseur</w:t>
      </w:r>
      <w:r w:rsidRPr="003965E3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</w:t>
      </w:r>
    </w:p>
    <w:p w14:paraId="6BE16E4E" w14:textId="330E4CD8" w:rsidR="009F7520" w:rsidRDefault="002C1860" w:rsidP="00191459">
      <w:pPr>
        <w:spacing w:after="15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hyperlink r:id="rId9" w:history="1">
        <w:r w:rsidRPr="00D4149B">
          <w:rPr>
            <w:rStyle w:val="Hyperlink"/>
            <w:rFonts w:ascii="Arial" w:eastAsia="Times New Roman" w:hAnsi="Arial" w:cs="Arial"/>
            <w:kern w:val="0"/>
            <w:sz w:val="20"/>
            <w:szCs w:val="20"/>
            <w:lang w:eastAsia="nl-NL"/>
            <w14:ligatures w14:val="none"/>
          </w:rPr>
          <w:t>s.broer@amstellandzorg.nl</w:t>
        </w:r>
      </w:hyperlink>
      <w:r w:rsidR="003965E3" w:rsidRPr="003965E3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</w:t>
      </w:r>
    </w:p>
    <w:sectPr w:rsidR="009F7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5E3"/>
    <w:rsid w:val="0002455F"/>
    <w:rsid w:val="000421AB"/>
    <w:rsid w:val="00102061"/>
    <w:rsid w:val="001062C5"/>
    <w:rsid w:val="001672A7"/>
    <w:rsid w:val="00191459"/>
    <w:rsid w:val="002024EE"/>
    <w:rsid w:val="002C1860"/>
    <w:rsid w:val="00371D04"/>
    <w:rsid w:val="00387D0E"/>
    <w:rsid w:val="003965E3"/>
    <w:rsid w:val="003B0BF5"/>
    <w:rsid w:val="003F5E08"/>
    <w:rsid w:val="00452316"/>
    <w:rsid w:val="00467624"/>
    <w:rsid w:val="004C1444"/>
    <w:rsid w:val="00512EE4"/>
    <w:rsid w:val="00586365"/>
    <w:rsid w:val="005A1B56"/>
    <w:rsid w:val="005E10A1"/>
    <w:rsid w:val="0067587C"/>
    <w:rsid w:val="008C2662"/>
    <w:rsid w:val="009052BA"/>
    <w:rsid w:val="00912C4E"/>
    <w:rsid w:val="00917ACD"/>
    <w:rsid w:val="009F7520"/>
    <w:rsid w:val="00A57D3C"/>
    <w:rsid w:val="00AA683E"/>
    <w:rsid w:val="00B11D4A"/>
    <w:rsid w:val="00B210E1"/>
    <w:rsid w:val="00B43442"/>
    <w:rsid w:val="00B57BE6"/>
    <w:rsid w:val="00B727F7"/>
    <w:rsid w:val="00BE53C4"/>
    <w:rsid w:val="00C510E8"/>
    <w:rsid w:val="00D635A0"/>
    <w:rsid w:val="00D655AD"/>
    <w:rsid w:val="00D81F0B"/>
    <w:rsid w:val="00DB2B03"/>
    <w:rsid w:val="00DB6E42"/>
    <w:rsid w:val="00E6016E"/>
    <w:rsid w:val="00E646FD"/>
    <w:rsid w:val="00F879D9"/>
    <w:rsid w:val="00FA1EB2"/>
    <w:rsid w:val="00FF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80785"/>
  <w15:chartTrackingRefBased/>
  <w15:docId w15:val="{9B19A81C-B7BC-49AF-B8DE-4BA465107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F752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F75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13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5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261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4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8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882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loots@amstellandzorg.n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s.broer@amstellandzorg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93BD360750554D8CCEA467BDF0268D" ma:contentTypeVersion="9" ma:contentTypeDescription="Een nieuw document maken." ma:contentTypeScope="" ma:versionID="3e61624170fc0a1cbcaac5ea647ea0a7">
  <xsd:schema xmlns:xsd="http://www.w3.org/2001/XMLSchema" xmlns:xs="http://www.w3.org/2001/XMLSchema" xmlns:p="http://schemas.microsoft.com/office/2006/metadata/properties" xmlns:ns2="a2d2940e-1233-4a17-b628-545aef64d46e" xmlns:ns3="c9589754-6293-4d75-8dd5-2a9f71e574b5" targetNamespace="http://schemas.microsoft.com/office/2006/metadata/properties" ma:root="true" ma:fieldsID="af80b18293d535c2e52ea89526ce6490" ns2:_="" ns3:_="">
    <xsd:import namespace="a2d2940e-1233-4a17-b628-545aef64d46e"/>
    <xsd:import namespace="c9589754-6293-4d75-8dd5-2a9f71e574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2940e-1233-4a17-b628-545aef64d4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89754-6293-4d75-8dd5-2a9f71e574b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A607A8-ED2D-4F60-992F-B3750AC3A5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711502-2D4F-4431-B8C1-26DBCD6495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9B1DFF-28DB-449B-BEF0-D25E48496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4716D5-0252-4CEE-9591-E8963E556A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d2940e-1233-4a17-b628-545aef64d46e"/>
    <ds:schemaRef ds:uri="c9589754-6293-4d75-8dd5-2a9f71e574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769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Sjoukje Broer</dc:creator>
  <cp:keywords/>
  <dc:description/>
  <cp:lastModifiedBy>Maartje Jansen</cp:lastModifiedBy>
  <cp:revision>3</cp:revision>
  <dcterms:created xsi:type="dcterms:W3CDTF">2023-12-14T14:56:00Z</dcterms:created>
  <dcterms:modified xsi:type="dcterms:W3CDTF">2023-12-21T14:18:00Z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0x010100C993BD360750554D8CCEA467BDF0268D</vt:lpwstr>
  </property>
</Properties>
</file>